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3C3FA">
      <w:pPr>
        <w:pStyle w:val="16"/>
        <w:rPr>
          <w:rFonts w:ascii="黑体" w:hAnsi="黑体" w:eastAsia="黑体"/>
          <w:sz w:val="32"/>
          <w:szCs w:val="32"/>
        </w:rPr>
      </w:pPr>
      <w:bookmarkStart w:id="31" w:name="_GoBack"/>
      <w:bookmarkEnd w:id="31"/>
    </w:p>
    <w:p w14:paraId="6DB9A9B5">
      <w:pPr>
        <w:widowControl/>
        <w:rPr>
          <w:sz w:val="32"/>
          <w:szCs w:val="32"/>
        </w:rPr>
      </w:pPr>
    </w:p>
    <w:p w14:paraId="517D8EE9">
      <w:pPr>
        <w:widowControl/>
        <w:jc w:val="center"/>
        <w:rPr>
          <w:sz w:val="84"/>
          <w:szCs w:val="84"/>
        </w:rPr>
      </w:pPr>
    </w:p>
    <w:p w14:paraId="00A7464B">
      <w:pPr>
        <w:widowControl/>
        <w:jc w:val="center"/>
        <w:rPr>
          <w:sz w:val="84"/>
          <w:szCs w:val="84"/>
        </w:rPr>
      </w:pPr>
    </w:p>
    <w:p w14:paraId="2BF9635B">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2025</w:t>
      </w:r>
      <w:r>
        <w:rPr>
          <w:rFonts w:hint="eastAsia" w:ascii="方正小标宋简体" w:eastAsia="方正小标宋简体"/>
          <w:sz w:val="84"/>
          <w:szCs w:val="84"/>
        </w:rPr>
        <w:t>年度</w:t>
      </w:r>
    </w:p>
    <w:p w14:paraId="3492C953">
      <w:pPr>
        <w:widowControl/>
        <w:jc w:val="center"/>
        <w:rPr>
          <w:rFonts w:hint="default" w:eastAsia="方正小标宋简体" w:asciiTheme="minorEastAsia" w:hAnsiTheme="minorEastAsia"/>
          <w:sz w:val="84"/>
          <w:szCs w:val="84"/>
          <w:lang w:val="en-US" w:eastAsia="zh-CN"/>
        </w:rPr>
      </w:pPr>
      <w:r>
        <w:rPr>
          <w:rFonts w:hint="eastAsia" w:ascii="方正小标宋简体" w:eastAsia="方正小标宋简体"/>
          <w:sz w:val="84"/>
          <w:szCs w:val="84"/>
          <w:lang w:eastAsia="zh-CN"/>
        </w:rPr>
        <w:t>莆田市</w:t>
      </w:r>
      <w:r>
        <w:rPr>
          <w:rFonts w:hint="eastAsia" w:ascii="方正小标宋简体" w:eastAsia="方正小标宋简体"/>
          <w:sz w:val="84"/>
          <w:szCs w:val="84"/>
          <w:lang w:val="en-US" w:eastAsia="zh-CN"/>
        </w:rPr>
        <w:t>年人体育协会</w:t>
      </w:r>
    </w:p>
    <w:p w14:paraId="42E3933E">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14:paraId="0595688A">
      <w:pPr>
        <w:widowControl/>
        <w:rPr>
          <w:sz w:val="84"/>
          <w:szCs w:val="84"/>
        </w:rPr>
      </w:pPr>
      <w:r>
        <w:rPr>
          <w:sz w:val="84"/>
          <w:szCs w:val="84"/>
        </w:rPr>
        <w:br w:type="page"/>
      </w:r>
    </w:p>
    <w:p w14:paraId="1CE47AFA">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14:paraId="4EAA8FA5">
      <w:pPr>
        <w:pStyle w:val="7"/>
        <w:tabs>
          <w:tab w:val="right" w:leader="dot" w:pos="8306"/>
        </w:tabs>
      </w:pPr>
    </w:p>
    <w:p w14:paraId="3C39BA98">
      <w:pPr>
        <w:pStyle w:val="7"/>
        <w:tabs>
          <w:tab w:val="right" w:leader="dot" w:pos="8306"/>
        </w:tabs>
      </w:pPr>
      <w:r>
        <w:fldChar w:fldCharType="begin"/>
      </w:r>
      <w:r>
        <w:instrText xml:space="preserve">TOC \o "1-2" \f \h \u </w:instrText>
      </w:r>
      <w:r>
        <w:fldChar w:fldCharType="separate"/>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HYPERLINK \l _Toc9664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第一部分 单位概况</w:t>
      </w:r>
      <w:r>
        <w:rPr>
          <w:rFonts w:hint="eastAsia" w:ascii="仿宋" w:hAnsi="仿宋" w:eastAsia="仿宋" w:cs="Times New Roman"/>
          <w:b/>
          <w:kern w:val="0"/>
          <w:sz w:val="36"/>
          <w:szCs w:val="20"/>
          <w:lang w:val="en-US" w:eastAsia="zh-CN" w:bidi="ar-SA"/>
        </w:rPr>
        <w:tab/>
      </w:r>
      <w:r>
        <w:rPr>
          <w:rFonts w:hint="eastAsia" w:ascii="仿宋" w:hAnsi="仿宋" w:eastAsia="仿宋" w:cs="Times New Roman"/>
          <w:b/>
          <w:kern w:val="0"/>
          <w:sz w:val="36"/>
          <w:szCs w:val="20"/>
          <w:lang w:val="en-US" w:eastAsia="zh-CN" w:bidi="ar-SA"/>
        </w:rPr>
        <w:fldChar w:fldCharType="begin"/>
      </w:r>
      <w:r>
        <w:rPr>
          <w:rFonts w:hint="eastAsia" w:ascii="仿宋" w:hAnsi="仿宋" w:eastAsia="仿宋" w:cs="Times New Roman"/>
          <w:b/>
          <w:kern w:val="0"/>
          <w:sz w:val="36"/>
          <w:szCs w:val="20"/>
          <w:lang w:val="en-US" w:eastAsia="zh-CN" w:bidi="ar-SA"/>
        </w:rPr>
        <w:instrText xml:space="preserve"> PAGEREF _Toc9664 \h </w:instrText>
      </w:r>
      <w:r>
        <w:rPr>
          <w:rFonts w:hint="eastAsia" w:ascii="仿宋" w:hAnsi="仿宋" w:eastAsia="仿宋" w:cs="Times New Roman"/>
          <w:b/>
          <w:kern w:val="0"/>
          <w:sz w:val="36"/>
          <w:szCs w:val="20"/>
          <w:lang w:val="en-US" w:eastAsia="zh-CN" w:bidi="ar-SA"/>
        </w:rPr>
        <w:fldChar w:fldCharType="separate"/>
      </w:r>
      <w:r>
        <w:rPr>
          <w:rFonts w:hint="eastAsia" w:ascii="仿宋" w:hAnsi="仿宋" w:eastAsia="仿宋" w:cs="Times New Roman"/>
          <w:b/>
          <w:kern w:val="0"/>
          <w:sz w:val="36"/>
          <w:szCs w:val="20"/>
          <w:lang w:val="en-US" w:eastAsia="zh-CN" w:bidi="ar-SA"/>
        </w:rPr>
        <w:t>4</w:t>
      </w:r>
      <w:r>
        <w:rPr>
          <w:rFonts w:hint="eastAsia" w:ascii="仿宋" w:hAnsi="仿宋" w:eastAsia="仿宋" w:cs="Times New Roman"/>
          <w:b/>
          <w:kern w:val="0"/>
          <w:sz w:val="36"/>
          <w:szCs w:val="20"/>
          <w:lang w:val="en-US" w:eastAsia="zh-CN" w:bidi="ar-SA"/>
        </w:rPr>
        <w:fldChar w:fldCharType="end"/>
      </w:r>
      <w:r>
        <w:rPr>
          <w:rFonts w:hint="eastAsia" w:ascii="仿宋" w:hAnsi="仿宋" w:eastAsia="仿宋" w:cs="Times New Roman"/>
          <w:b/>
          <w:kern w:val="0"/>
          <w:sz w:val="36"/>
          <w:szCs w:val="20"/>
          <w:lang w:val="en-US" w:eastAsia="zh-CN" w:bidi="ar-SA"/>
        </w:rPr>
        <w:fldChar w:fldCharType="end"/>
      </w:r>
    </w:p>
    <w:p w14:paraId="35D16383">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_Toc315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一、单位主要职责</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_Toc315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141D051B">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_Toc20944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二、单位预算单位构成</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_Toc20944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FE68448">
      <w:pPr>
        <w:pStyle w:val="8"/>
        <w:tabs>
          <w:tab w:val="right" w:leader="dot" w:pos="8306"/>
        </w:tabs>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_Toc5779 </w:instrText>
      </w:r>
      <w:r>
        <w:rPr>
          <w:rFonts w:hint="eastAsia" w:ascii="仿宋" w:hAnsi="仿宋" w:eastAsia="仿宋" w:cs="仿宋"/>
          <w:sz w:val="36"/>
          <w:szCs w:val="36"/>
        </w:rPr>
        <w:fldChar w:fldCharType="separate"/>
      </w:r>
      <w:r>
        <w:rPr>
          <w:rFonts w:hint="eastAsia" w:ascii="仿宋" w:hAnsi="仿宋" w:eastAsia="仿宋" w:cs="仿宋"/>
          <w:sz w:val="36"/>
          <w:szCs w:val="36"/>
        </w:rPr>
        <w:t>三、</w:t>
      </w:r>
      <w:r>
        <w:rPr>
          <w:rFonts w:hint="eastAsia" w:ascii="仿宋" w:hAnsi="仿宋" w:eastAsia="仿宋" w:cs="仿宋"/>
          <w:sz w:val="36"/>
          <w:szCs w:val="36"/>
          <w:lang w:eastAsia="zh-CN"/>
        </w:rPr>
        <w:t>单位</w:t>
      </w:r>
      <w:r>
        <w:rPr>
          <w:rFonts w:hint="eastAsia" w:ascii="仿宋" w:hAnsi="仿宋" w:eastAsia="仿宋" w:cs="仿宋"/>
          <w:sz w:val="36"/>
          <w:szCs w:val="36"/>
        </w:rPr>
        <w:t>主要工作任务</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_Toc5779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7C17F5CB">
      <w:pPr>
        <w:pStyle w:val="7"/>
        <w:tabs>
          <w:tab w:val="right" w:leader="dot" w:pos="8306"/>
        </w:tabs>
        <w:rPr>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_Toc22780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lang w:eastAsia="zh-CN"/>
        </w:rPr>
        <w:t>第二部分</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val="en-US" w:eastAsia="zh-CN"/>
        </w:rPr>
        <w:t>2025</w:t>
      </w:r>
      <w:r>
        <w:rPr>
          <w:rFonts w:hint="eastAsia" w:ascii="仿宋" w:hAnsi="仿宋" w:eastAsia="仿宋" w:cs="仿宋"/>
          <w:b/>
          <w:bCs/>
          <w:sz w:val="36"/>
          <w:szCs w:val="36"/>
          <w:lang w:eastAsia="zh-CN"/>
        </w:rPr>
        <w:t>年度单位预算表</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_Toc22780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7</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14:paraId="2744BDAF">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_Toc1635 </w:instrText>
      </w:r>
      <w:r>
        <w:rPr>
          <w:rFonts w:hint="eastAsia" w:ascii="仿宋" w:hAnsi="仿宋" w:eastAsia="仿宋" w:cs="仿宋"/>
          <w:sz w:val="36"/>
          <w:szCs w:val="36"/>
        </w:rPr>
        <w:fldChar w:fldCharType="separate"/>
      </w:r>
      <w:r>
        <w:rPr>
          <w:rFonts w:hint="eastAsia" w:ascii="仿宋" w:hAnsi="仿宋" w:eastAsia="仿宋" w:cs="仿宋"/>
          <w:sz w:val="36"/>
          <w:szCs w:val="36"/>
        </w:rPr>
        <w:t>一、收支预算总表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_Toc1635 \h </w:instrText>
      </w:r>
      <w:r>
        <w:rPr>
          <w:rFonts w:hint="eastAsia" w:ascii="仿宋" w:hAnsi="仿宋" w:eastAsia="仿宋" w:cs="仿宋"/>
          <w:sz w:val="36"/>
          <w:szCs w:val="36"/>
        </w:rPr>
        <w:fldChar w:fldCharType="separate"/>
      </w:r>
      <w:r>
        <w:rPr>
          <w:rFonts w:hint="eastAsia" w:ascii="仿宋" w:hAnsi="仿宋" w:eastAsia="仿宋" w:cs="仿宋"/>
          <w:sz w:val="36"/>
          <w:szCs w:val="36"/>
        </w:rPr>
        <w:t>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1D55B35">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_Toc13965 </w:instrText>
      </w:r>
      <w:r>
        <w:rPr>
          <w:rFonts w:hint="eastAsia" w:ascii="仿宋" w:hAnsi="仿宋" w:eastAsia="仿宋" w:cs="仿宋"/>
          <w:sz w:val="36"/>
          <w:szCs w:val="36"/>
        </w:rPr>
        <w:fldChar w:fldCharType="separate"/>
      </w:r>
      <w:r>
        <w:rPr>
          <w:rFonts w:hint="eastAsia" w:ascii="仿宋" w:hAnsi="仿宋" w:eastAsia="仿宋" w:cs="仿宋"/>
          <w:sz w:val="36"/>
          <w:szCs w:val="36"/>
        </w:rPr>
        <w:t>二、收入预算总表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_Toc13965 \h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C691900">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_Toc31531 </w:instrText>
      </w:r>
      <w:r>
        <w:rPr>
          <w:rFonts w:hint="eastAsia" w:ascii="仿宋" w:hAnsi="仿宋" w:eastAsia="仿宋" w:cs="仿宋"/>
          <w:sz w:val="36"/>
          <w:szCs w:val="36"/>
        </w:rPr>
        <w:fldChar w:fldCharType="separate"/>
      </w:r>
      <w:r>
        <w:rPr>
          <w:rFonts w:hint="eastAsia" w:ascii="仿宋" w:hAnsi="仿宋" w:eastAsia="仿宋" w:cs="仿宋"/>
          <w:sz w:val="36"/>
          <w:szCs w:val="36"/>
        </w:rPr>
        <w:t>三、支出预算总表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_Toc31531 \h </w:instrText>
      </w:r>
      <w:r>
        <w:rPr>
          <w:rFonts w:hint="eastAsia" w:ascii="仿宋" w:hAnsi="仿宋" w:eastAsia="仿宋" w:cs="仿宋"/>
          <w:sz w:val="36"/>
          <w:szCs w:val="36"/>
        </w:rPr>
        <w:fldChar w:fldCharType="separate"/>
      </w:r>
      <w:r>
        <w:rPr>
          <w:rFonts w:hint="eastAsia" w:ascii="仿宋" w:hAnsi="仿宋" w:eastAsia="仿宋" w:cs="仿宋"/>
          <w:sz w:val="36"/>
          <w:szCs w:val="36"/>
        </w:rPr>
        <w:t>10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D5C43DB">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_Toc25711 </w:instrText>
      </w:r>
      <w:r>
        <w:rPr>
          <w:rFonts w:hint="eastAsia" w:ascii="仿宋" w:hAnsi="仿宋" w:eastAsia="仿宋" w:cs="仿宋"/>
          <w:sz w:val="36"/>
          <w:szCs w:val="36"/>
        </w:rPr>
        <w:fldChar w:fldCharType="separate"/>
      </w:r>
      <w:r>
        <w:rPr>
          <w:rFonts w:hint="eastAsia" w:ascii="仿宋" w:hAnsi="仿宋" w:eastAsia="仿宋" w:cs="仿宋"/>
          <w:sz w:val="36"/>
          <w:szCs w:val="36"/>
        </w:rPr>
        <w:t>四、财政拨款收支预算总表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_Toc25711 \h </w:instrText>
      </w:r>
      <w:r>
        <w:rPr>
          <w:rFonts w:hint="eastAsia" w:ascii="仿宋" w:hAnsi="仿宋" w:eastAsia="仿宋" w:cs="仿宋"/>
          <w:sz w:val="36"/>
          <w:szCs w:val="36"/>
        </w:rPr>
        <w:fldChar w:fldCharType="separate"/>
      </w:r>
      <w:r>
        <w:rPr>
          <w:rFonts w:hint="eastAsia" w:ascii="仿宋" w:hAnsi="仿宋" w:eastAsia="仿宋" w:cs="仿宋"/>
          <w:sz w:val="36"/>
          <w:szCs w:val="36"/>
        </w:rPr>
        <w:t>11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32BC23BE">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_Toc8181 </w:instrText>
      </w:r>
      <w:r>
        <w:rPr>
          <w:rFonts w:hint="eastAsia" w:ascii="仿宋" w:hAnsi="仿宋" w:eastAsia="仿宋" w:cs="仿宋"/>
          <w:sz w:val="36"/>
          <w:szCs w:val="36"/>
        </w:rPr>
        <w:fldChar w:fldCharType="separate"/>
      </w:r>
      <w:r>
        <w:rPr>
          <w:rFonts w:hint="eastAsia" w:ascii="仿宋" w:hAnsi="仿宋" w:eastAsia="仿宋" w:cs="仿宋"/>
          <w:sz w:val="36"/>
          <w:szCs w:val="36"/>
        </w:rPr>
        <w:t>五、一般公共预算拨款支出预算表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_Toc8181 \h </w:instrText>
      </w:r>
      <w:r>
        <w:rPr>
          <w:rFonts w:hint="eastAsia" w:ascii="仿宋" w:hAnsi="仿宋" w:eastAsia="仿宋" w:cs="仿宋"/>
          <w:sz w:val="36"/>
          <w:szCs w:val="36"/>
        </w:rPr>
        <w:fldChar w:fldCharType="separate"/>
      </w:r>
      <w:r>
        <w:rPr>
          <w:rFonts w:hint="eastAsia" w:ascii="仿宋" w:hAnsi="仿宋" w:eastAsia="仿宋" w:cs="仿宋"/>
          <w:sz w:val="36"/>
          <w:szCs w:val="36"/>
        </w:rPr>
        <w:t>12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D6731AA">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_Toc29021 </w:instrText>
      </w:r>
      <w:r>
        <w:rPr>
          <w:rFonts w:hint="eastAsia" w:ascii="仿宋" w:hAnsi="仿宋" w:eastAsia="仿宋" w:cs="仿宋"/>
          <w:sz w:val="36"/>
          <w:szCs w:val="36"/>
        </w:rPr>
        <w:fldChar w:fldCharType="separate"/>
      </w:r>
      <w:r>
        <w:rPr>
          <w:rFonts w:hint="eastAsia" w:ascii="仿宋" w:hAnsi="仿宋" w:eastAsia="仿宋" w:cs="仿宋"/>
          <w:sz w:val="36"/>
          <w:szCs w:val="36"/>
        </w:rPr>
        <w:t>六、政府性基金预算拨款支出预算表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_Toc29021 \h </w:instrText>
      </w:r>
      <w:r>
        <w:rPr>
          <w:rFonts w:hint="eastAsia" w:ascii="仿宋" w:hAnsi="仿宋" w:eastAsia="仿宋" w:cs="仿宋"/>
          <w:sz w:val="36"/>
          <w:szCs w:val="36"/>
        </w:rPr>
        <w:fldChar w:fldCharType="separate"/>
      </w:r>
      <w:r>
        <w:rPr>
          <w:rFonts w:hint="eastAsia" w:ascii="仿宋" w:hAnsi="仿宋" w:eastAsia="仿宋" w:cs="仿宋"/>
          <w:sz w:val="36"/>
          <w:szCs w:val="36"/>
        </w:rPr>
        <w:t>13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1C089F73">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_Toc29541 </w:instrText>
      </w:r>
      <w:r>
        <w:rPr>
          <w:rFonts w:hint="eastAsia" w:ascii="仿宋" w:hAnsi="仿宋" w:eastAsia="仿宋" w:cs="仿宋"/>
          <w:sz w:val="36"/>
          <w:szCs w:val="36"/>
        </w:rPr>
        <w:fldChar w:fldCharType="separate"/>
      </w:r>
      <w:r>
        <w:rPr>
          <w:rFonts w:hint="eastAsia" w:ascii="仿宋" w:hAnsi="仿宋" w:eastAsia="仿宋" w:cs="仿宋"/>
          <w:sz w:val="36"/>
          <w:szCs w:val="36"/>
        </w:rPr>
        <w:t>七、国有资本经营预算拨款支出预算表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_Toc29541 \h </w:instrText>
      </w:r>
      <w:r>
        <w:rPr>
          <w:rFonts w:hint="eastAsia" w:ascii="仿宋" w:hAnsi="仿宋" w:eastAsia="仿宋" w:cs="仿宋"/>
          <w:sz w:val="36"/>
          <w:szCs w:val="36"/>
        </w:rPr>
        <w:fldChar w:fldCharType="separate"/>
      </w:r>
      <w:r>
        <w:rPr>
          <w:rFonts w:hint="eastAsia" w:ascii="仿宋" w:hAnsi="仿宋" w:eastAsia="仿宋" w:cs="仿宋"/>
          <w:sz w:val="36"/>
          <w:szCs w:val="36"/>
        </w:rPr>
        <w:t>14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808002A">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_Toc17407 </w:instrText>
      </w:r>
      <w:r>
        <w:rPr>
          <w:rFonts w:hint="eastAsia" w:ascii="仿宋" w:hAnsi="仿宋" w:eastAsia="仿宋" w:cs="仿宋"/>
          <w:sz w:val="36"/>
          <w:szCs w:val="36"/>
        </w:rPr>
        <w:fldChar w:fldCharType="separate"/>
      </w:r>
      <w:r>
        <w:rPr>
          <w:rFonts w:hint="eastAsia" w:ascii="仿宋" w:hAnsi="仿宋" w:eastAsia="仿宋" w:cs="仿宋"/>
          <w:sz w:val="36"/>
          <w:szCs w:val="36"/>
        </w:rPr>
        <w:t>八、一般公共预算支出经济分类情况表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_Toc17407 \h </w:instrText>
      </w:r>
      <w:r>
        <w:rPr>
          <w:rFonts w:hint="eastAsia" w:ascii="仿宋" w:hAnsi="仿宋" w:eastAsia="仿宋" w:cs="仿宋"/>
          <w:sz w:val="36"/>
          <w:szCs w:val="36"/>
        </w:rPr>
        <w:fldChar w:fldCharType="separate"/>
      </w:r>
      <w:r>
        <w:rPr>
          <w:rFonts w:hint="eastAsia" w:ascii="仿宋" w:hAnsi="仿宋" w:eastAsia="仿宋" w:cs="仿宋"/>
          <w:sz w:val="36"/>
          <w:szCs w:val="36"/>
        </w:rPr>
        <w:t>15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321CAED">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_Toc25038 </w:instrText>
      </w:r>
      <w:r>
        <w:rPr>
          <w:rFonts w:hint="eastAsia" w:ascii="仿宋" w:hAnsi="仿宋" w:eastAsia="仿宋" w:cs="仿宋"/>
          <w:sz w:val="36"/>
          <w:szCs w:val="36"/>
        </w:rPr>
        <w:fldChar w:fldCharType="separate"/>
      </w:r>
      <w:r>
        <w:rPr>
          <w:rFonts w:hint="eastAsia" w:ascii="仿宋" w:hAnsi="仿宋" w:eastAsia="仿宋" w:cs="仿宋"/>
          <w:sz w:val="36"/>
          <w:szCs w:val="36"/>
        </w:rPr>
        <w:t>九、一般公共预算基本支出经济分类情况表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_Toc25038 \h </w:instrText>
      </w:r>
      <w:r>
        <w:rPr>
          <w:rFonts w:hint="eastAsia" w:ascii="仿宋" w:hAnsi="仿宋" w:eastAsia="仿宋" w:cs="仿宋"/>
          <w:sz w:val="36"/>
          <w:szCs w:val="36"/>
        </w:rPr>
        <w:fldChar w:fldCharType="separate"/>
      </w:r>
      <w:r>
        <w:rPr>
          <w:rFonts w:hint="eastAsia" w:ascii="仿宋" w:hAnsi="仿宋" w:eastAsia="仿宋" w:cs="仿宋"/>
          <w:sz w:val="36"/>
          <w:szCs w:val="36"/>
        </w:rPr>
        <w:t>16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E8EE08E">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_Toc24188 </w:instrText>
      </w:r>
      <w:r>
        <w:rPr>
          <w:rFonts w:hint="eastAsia" w:ascii="仿宋" w:hAnsi="仿宋" w:eastAsia="仿宋" w:cs="仿宋"/>
          <w:sz w:val="36"/>
          <w:szCs w:val="36"/>
        </w:rPr>
        <w:fldChar w:fldCharType="separate"/>
      </w:r>
      <w:r>
        <w:rPr>
          <w:rFonts w:hint="eastAsia" w:ascii="仿宋" w:hAnsi="仿宋" w:eastAsia="仿宋" w:cs="仿宋"/>
          <w:sz w:val="36"/>
          <w:szCs w:val="36"/>
        </w:rPr>
        <w:t>十、一般公共预算“三公”经费支出预算表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_Toc24188 \h </w:instrText>
      </w:r>
      <w:r>
        <w:rPr>
          <w:rFonts w:hint="eastAsia" w:ascii="仿宋" w:hAnsi="仿宋" w:eastAsia="仿宋" w:cs="仿宋"/>
          <w:sz w:val="36"/>
          <w:szCs w:val="36"/>
        </w:rPr>
        <w:fldChar w:fldCharType="separate"/>
      </w:r>
      <w:r>
        <w:rPr>
          <w:rFonts w:hint="eastAsia" w:ascii="仿宋" w:hAnsi="仿宋" w:eastAsia="仿宋" w:cs="仿宋"/>
          <w:sz w:val="36"/>
          <w:szCs w:val="36"/>
        </w:rPr>
        <w:t>19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730B672B">
      <w:pPr>
        <w:pStyle w:val="8"/>
        <w:tabs>
          <w:tab w:val="right" w:leader="dot" w:pos="8306"/>
        </w:tabs>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_Toc5970 </w:instrText>
      </w:r>
      <w:r>
        <w:rPr>
          <w:rFonts w:hint="eastAsia" w:ascii="仿宋" w:hAnsi="仿宋" w:eastAsia="仿宋" w:cs="仿宋"/>
          <w:sz w:val="36"/>
          <w:szCs w:val="36"/>
        </w:rPr>
        <w:fldChar w:fldCharType="separate"/>
      </w:r>
      <w:r>
        <w:rPr>
          <w:rFonts w:hint="eastAsia" w:ascii="仿宋" w:hAnsi="仿宋" w:eastAsia="仿宋" w:cs="仿宋"/>
          <w:sz w:val="36"/>
          <w:szCs w:val="36"/>
        </w:rPr>
        <w:t>十一、</w:t>
      </w:r>
      <w:r>
        <w:rPr>
          <w:rFonts w:hint="eastAsia" w:ascii="仿宋" w:hAnsi="仿宋" w:eastAsia="仿宋" w:cs="仿宋"/>
          <w:sz w:val="36"/>
          <w:szCs w:val="36"/>
          <w:lang w:eastAsia="zh-CN"/>
        </w:rPr>
        <w:t>单位</w:t>
      </w:r>
      <w:r>
        <w:rPr>
          <w:rFonts w:hint="eastAsia" w:ascii="仿宋" w:hAnsi="仿宋" w:eastAsia="仿宋" w:cs="仿宋"/>
          <w:sz w:val="36"/>
          <w:szCs w:val="36"/>
        </w:rPr>
        <w:t>专项资金管理清单目录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_Toc5970 \h </w:instrText>
      </w:r>
      <w:r>
        <w:rPr>
          <w:rFonts w:hint="eastAsia" w:ascii="仿宋" w:hAnsi="仿宋" w:eastAsia="仿宋" w:cs="仿宋"/>
          <w:sz w:val="36"/>
          <w:szCs w:val="36"/>
        </w:rPr>
        <w:fldChar w:fldCharType="separate"/>
      </w:r>
      <w:r>
        <w:rPr>
          <w:rFonts w:hint="eastAsia" w:ascii="仿宋" w:hAnsi="仿宋" w:eastAsia="仿宋" w:cs="仿宋"/>
          <w:sz w:val="36"/>
          <w:szCs w:val="36"/>
        </w:rPr>
        <w:t>20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9AA856E">
      <w:pPr>
        <w:pStyle w:val="7"/>
        <w:tabs>
          <w:tab w:val="right" w:leader="dot" w:pos="8306"/>
        </w:tabs>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_Toc3231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lang w:eastAsia="zh-CN"/>
        </w:rPr>
        <w:t>第三部分</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val="en-US" w:eastAsia="zh-CN"/>
        </w:rPr>
        <w:t>2025</w:t>
      </w:r>
      <w:r>
        <w:rPr>
          <w:rFonts w:hint="eastAsia" w:ascii="仿宋" w:hAnsi="仿宋" w:eastAsia="仿宋" w:cs="仿宋"/>
          <w:b/>
          <w:bCs/>
          <w:sz w:val="36"/>
          <w:szCs w:val="36"/>
          <w:lang w:eastAsia="zh-CN"/>
        </w:rPr>
        <w:t>年度单位预算情况说明</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_Toc3231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21</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14:paraId="5A518084">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_Toc5134 </w:instrText>
      </w:r>
      <w:r>
        <w:rPr>
          <w:rFonts w:hint="eastAsia" w:ascii="仿宋" w:hAnsi="仿宋" w:eastAsia="仿宋" w:cs="仿宋"/>
          <w:sz w:val="36"/>
          <w:szCs w:val="36"/>
        </w:rPr>
        <w:fldChar w:fldCharType="separate"/>
      </w:r>
      <w:r>
        <w:rPr>
          <w:rFonts w:hint="eastAsia" w:ascii="仿宋" w:hAnsi="仿宋" w:eastAsia="仿宋" w:cs="仿宋"/>
          <w:sz w:val="36"/>
          <w:szCs w:val="36"/>
        </w:rPr>
        <w:t>一、预算收支总体情况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_Toc5134 \h </w:instrText>
      </w:r>
      <w:r>
        <w:rPr>
          <w:rFonts w:hint="eastAsia" w:ascii="仿宋" w:hAnsi="仿宋" w:eastAsia="仿宋" w:cs="仿宋"/>
          <w:sz w:val="36"/>
          <w:szCs w:val="36"/>
        </w:rPr>
        <w:fldChar w:fldCharType="separate"/>
      </w:r>
      <w:r>
        <w:rPr>
          <w:rFonts w:hint="eastAsia" w:ascii="仿宋" w:hAnsi="仿宋" w:eastAsia="仿宋" w:cs="仿宋"/>
          <w:sz w:val="36"/>
          <w:szCs w:val="36"/>
        </w:rPr>
        <w:t>22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282E0A9">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_Toc1427 </w:instrText>
      </w:r>
      <w:r>
        <w:rPr>
          <w:rFonts w:hint="eastAsia" w:ascii="仿宋" w:hAnsi="仿宋" w:eastAsia="仿宋" w:cs="仿宋"/>
          <w:sz w:val="36"/>
          <w:szCs w:val="36"/>
        </w:rPr>
        <w:fldChar w:fldCharType="separate"/>
      </w:r>
      <w:r>
        <w:rPr>
          <w:rFonts w:hint="eastAsia" w:ascii="仿宋" w:hAnsi="仿宋" w:eastAsia="仿宋" w:cs="仿宋"/>
          <w:sz w:val="36"/>
          <w:szCs w:val="36"/>
        </w:rPr>
        <w:t>二、一般公共预算拨款支出情况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_Toc1427 \h </w:instrText>
      </w:r>
      <w:r>
        <w:rPr>
          <w:rFonts w:hint="eastAsia" w:ascii="仿宋" w:hAnsi="仿宋" w:eastAsia="仿宋" w:cs="仿宋"/>
          <w:sz w:val="36"/>
          <w:szCs w:val="36"/>
        </w:rPr>
        <w:fldChar w:fldCharType="separate"/>
      </w:r>
      <w:r>
        <w:rPr>
          <w:rFonts w:hint="eastAsia" w:ascii="仿宋" w:hAnsi="仿宋" w:eastAsia="仿宋" w:cs="仿宋"/>
          <w:sz w:val="36"/>
          <w:szCs w:val="36"/>
        </w:rPr>
        <w:t>22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14C6E8D">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_Toc32572 </w:instrText>
      </w:r>
      <w:r>
        <w:rPr>
          <w:rFonts w:hint="eastAsia" w:ascii="仿宋" w:hAnsi="仿宋" w:eastAsia="仿宋" w:cs="仿宋"/>
          <w:sz w:val="36"/>
          <w:szCs w:val="36"/>
        </w:rPr>
        <w:fldChar w:fldCharType="separate"/>
      </w:r>
      <w:r>
        <w:rPr>
          <w:rFonts w:hint="eastAsia" w:ascii="仿宋" w:hAnsi="仿宋" w:eastAsia="仿宋" w:cs="仿宋"/>
          <w:sz w:val="36"/>
          <w:szCs w:val="36"/>
        </w:rPr>
        <w:t>三、政府性基金预算拨款支出情况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_Toc32572 \h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A9D129E">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_Toc14661 </w:instrText>
      </w:r>
      <w:r>
        <w:rPr>
          <w:rFonts w:hint="eastAsia" w:ascii="仿宋" w:hAnsi="仿宋" w:eastAsia="仿宋" w:cs="仿宋"/>
          <w:sz w:val="36"/>
          <w:szCs w:val="36"/>
        </w:rPr>
        <w:fldChar w:fldCharType="separate"/>
      </w:r>
      <w:r>
        <w:rPr>
          <w:rFonts w:hint="eastAsia" w:ascii="仿宋" w:hAnsi="仿宋" w:eastAsia="仿宋" w:cs="仿宋"/>
          <w:bCs/>
          <w:sz w:val="36"/>
          <w:szCs w:val="36"/>
        </w:rPr>
        <w:t>四、国有资本经营预算拨款支出情况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_Toc14661 \h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143769A5">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_Toc8457 </w:instrText>
      </w:r>
      <w:r>
        <w:rPr>
          <w:rFonts w:hint="eastAsia" w:ascii="仿宋" w:hAnsi="仿宋" w:eastAsia="仿宋" w:cs="仿宋"/>
          <w:sz w:val="36"/>
          <w:szCs w:val="36"/>
        </w:rPr>
        <w:fldChar w:fldCharType="separate"/>
      </w:r>
      <w:r>
        <w:rPr>
          <w:rFonts w:hint="eastAsia" w:ascii="仿宋" w:hAnsi="仿宋" w:eastAsia="仿宋" w:cs="仿宋"/>
          <w:sz w:val="36"/>
          <w:szCs w:val="36"/>
        </w:rPr>
        <w:t>五、一般公共预算拨款基本支出情况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_Toc8457 \h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8223F62">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_Toc18260 </w:instrText>
      </w:r>
      <w:r>
        <w:rPr>
          <w:rFonts w:hint="eastAsia" w:ascii="仿宋" w:hAnsi="仿宋" w:eastAsia="仿宋" w:cs="仿宋"/>
          <w:sz w:val="36"/>
          <w:szCs w:val="36"/>
        </w:rPr>
        <w:fldChar w:fldCharType="separate"/>
      </w:r>
      <w:r>
        <w:rPr>
          <w:rFonts w:hint="eastAsia" w:ascii="仿宋" w:hAnsi="仿宋" w:eastAsia="仿宋" w:cs="仿宋"/>
          <w:sz w:val="36"/>
          <w:szCs w:val="36"/>
        </w:rPr>
        <w:t>六、一般公共预算“三公”经费支出情况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_Toc18260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8858595">
      <w:pPr>
        <w:pStyle w:val="8"/>
        <w:tabs>
          <w:tab w:val="right" w:leader="dot" w:pos="8306"/>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_Toc7711 </w:instrText>
      </w:r>
      <w:r>
        <w:rPr>
          <w:rFonts w:hint="eastAsia" w:ascii="仿宋" w:hAnsi="仿宋" w:eastAsia="仿宋" w:cs="仿宋"/>
          <w:sz w:val="36"/>
          <w:szCs w:val="36"/>
        </w:rPr>
        <w:fldChar w:fldCharType="separate"/>
      </w:r>
      <w:r>
        <w:rPr>
          <w:rFonts w:hint="eastAsia" w:ascii="仿宋" w:hAnsi="仿宋" w:eastAsia="仿宋" w:cs="仿宋"/>
          <w:sz w:val="36"/>
          <w:szCs w:val="36"/>
        </w:rPr>
        <w:t>七、预算绩效目标情况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_Toc7711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1FAB6B4">
      <w:pPr>
        <w:pStyle w:val="8"/>
        <w:tabs>
          <w:tab w:val="right" w:leader="dot" w:pos="8306"/>
        </w:tabs>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_Toc21860 </w:instrText>
      </w:r>
      <w:r>
        <w:rPr>
          <w:rFonts w:hint="eastAsia" w:ascii="仿宋" w:hAnsi="仿宋" w:eastAsia="仿宋" w:cs="仿宋"/>
          <w:sz w:val="36"/>
          <w:szCs w:val="36"/>
        </w:rPr>
        <w:fldChar w:fldCharType="separate"/>
      </w:r>
      <w:r>
        <w:rPr>
          <w:rFonts w:hint="eastAsia" w:ascii="仿宋" w:hAnsi="仿宋" w:eastAsia="仿宋" w:cs="仿宋"/>
          <w:sz w:val="36"/>
          <w:szCs w:val="36"/>
        </w:rPr>
        <w:t>八、其他重要事项说明</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_Toc21860 \h </w:instrText>
      </w:r>
      <w:r>
        <w:rPr>
          <w:rFonts w:hint="eastAsia" w:ascii="仿宋" w:hAnsi="仿宋" w:eastAsia="仿宋" w:cs="仿宋"/>
          <w:sz w:val="36"/>
          <w:szCs w:val="36"/>
        </w:rPr>
        <w:fldChar w:fldCharType="separate"/>
      </w:r>
      <w:r>
        <w:rPr>
          <w:rFonts w:hint="eastAsia" w:ascii="仿宋" w:hAnsi="仿宋" w:eastAsia="仿宋" w:cs="仿宋"/>
          <w:sz w:val="36"/>
          <w:szCs w:val="36"/>
        </w:rPr>
        <w:t>26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3B9D3553">
      <w:pPr>
        <w:pStyle w:val="7"/>
        <w:tabs>
          <w:tab w:val="right" w:leader="dot" w:pos="8306"/>
        </w:tabs>
        <w:rPr>
          <w:rFonts w:hint="eastAsia" w:ascii="仿宋" w:hAnsi="仿宋" w:eastAsia="仿宋" w:cs="仿宋"/>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_Toc29336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第四部分</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名词解释</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_Toc29336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27</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14:paraId="28FC006D">
      <w:r>
        <w:fldChar w:fldCharType="end"/>
      </w:r>
    </w:p>
    <w:p w14:paraId="22646978">
      <w:pPr>
        <w:pStyle w:val="2"/>
        <w:jc w:val="center"/>
        <w:rPr>
          <w:rFonts w:ascii="黑体" w:hAnsi="黑体" w:eastAsia="黑体"/>
          <w:sz w:val="36"/>
          <w:szCs w:val="36"/>
          <w:lang w:eastAsia="zh-CN"/>
        </w:rPr>
      </w:pPr>
    </w:p>
    <w:p w14:paraId="56EDD334">
      <w:pPr>
        <w:pStyle w:val="2"/>
        <w:jc w:val="center"/>
        <w:rPr>
          <w:rFonts w:ascii="黑体" w:hAnsi="黑体" w:eastAsia="黑体"/>
          <w:sz w:val="36"/>
          <w:szCs w:val="36"/>
          <w:lang w:eastAsia="zh-CN"/>
        </w:rPr>
      </w:pPr>
    </w:p>
    <w:p w14:paraId="30379886">
      <w:pPr>
        <w:pStyle w:val="2"/>
        <w:jc w:val="center"/>
        <w:rPr>
          <w:rFonts w:ascii="黑体" w:hAnsi="黑体" w:eastAsia="黑体"/>
          <w:sz w:val="36"/>
          <w:szCs w:val="36"/>
          <w:lang w:eastAsia="zh-CN"/>
        </w:rPr>
      </w:pPr>
    </w:p>
    <w:p w14:paraId="0DEC59F9">
      <w:pPr>
        <w:pStyle w:val="2"/>
        <w:jc w:val="center"/>
        <w:rPr>
          <w:rFonts w:ascii="黑体" w:hAnsi="黑体" w:eastAsia="黑体"/>
          <w:sz w:val="36"/>
          <w:szCs w:val="36"/>
          <w:lang w:eastAsia="zh-CN"/>
        </w:rPr>
      </w:pPr>
    </w:p>
    <w:p w14:paraId="302A7330">
      <w:pPr>
        <w:pStyle w:val="2"/>
        <w:jc w:val="center"/>
        <w:rPr>
          <w:rFonts w:ascii="黑体" w:hAnsi="黑体" w:eastAsia="黑体"/>
          <w:sz w:val="36"/>
          <w:szCs w:val="36"/>
          <w:lang w:eastAsia="zh-CN"/>
        </w:rPr>
      </w:pPr>
    </w:p>
    <w:p w14:paraId="1217E562">
      <w:pPr>
        <w:pStyle w:val="2"/>
        <w:jc w:val="center"/>
        <w:rPr>
          <w:rFonts w:ascii="黑体" w:hAnsi="黑体" w:eastAsia="黑体"/>
          <w:sz w:val="36"/>
          <w:szCs w:val="36"/>
          <w:lang w:eastAsia="zh-CN"/>
        </w:rPr>
      </w:pPr>
    </w:p>
    <w:p w14:paraId="2D1E1884">
      <w:pPr>
        <w:pStyle w:val="2"/>
        <w:jc w:val="center"/>
        <w:rPr>
          <w:rFonts w:ascii="黑体" w:hAnsi="黑体" w:eastAsia="黑体"/>
          <w:sz w:val="36"/>
          <w:szCs w:val="36"/>
          <w:lang w:eastAsia="zh-CN"/>
        </w:rPr>
      </w:pPr>
    </w:p>
    <w:p w14:paraId="74A10AD5">
      <w:pPr>
        <w:pStyle w:val="2"/>
        <w:jc w:val="center"/>
        <w:rPr>
          <w:rFonts w:ascii="黑体" w:hAnsi="黑体" w:eastAsia="黑体"/>
          <w:sz w:val="36"/>
          <w:szCs w:val="36"/>
          <w:lang w:eastAsia="zh-CN"/>
        </w:rPr>
      </w:pPr>
    </w:p>
    <w:p w14:paraId="5C0C58CB">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bookmarkStart w:id="0" w:name="_Toc9664"/>
    </w:p>
    <w:p w14:paraId="3DC99853">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39F87770">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6A03E188">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0F764869">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7089D694">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35F99EBD">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682F6715">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4D170602">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395C95FE">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070E435D">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sz w:val="56"/>
          <w:szCs w:val="36"/>
          <w:lang w:eastAsia="zh-CN"/>
        </w:rPr>
      </w:pPr>
    </w:p>
    <w:p w14:paraId="05F601C1">
      <w:pPr>
        <w:pStyle w:val="2"/>
        <w:keepNext w:val="0"/>
        <w:keepLines w:val="0"/>
        <w:pageBreakBefore w:val="0"/>
        <w:widowControl w:val="0"/>
        <w:kinsoku/>
        <w:wordWrap/>
        <w:overflowPunct/>
        <w:topLinePunct w:val="0"/>
        <w:autoSpaceDE/>
        <w:autoSpaceDN/>
        <w:bidi w:val="0"/>
        <w:adjustRightInd/>
        <w:snapToGrid/>
        <w:textAlignment w:val="auto"/>
        <w:outlineLvl w:val="0"/>
        <w:rPr>
          <w:rFonts w:ascii="黑体" w:hAnsi="黑体" w:eastAsia="黑体"/>
          <w:sz w:val="56"/>
          <w:szCs w:val="36"/>
          <w:lang w:eastAsia="zh-CN"/>
        </w:rPr>
      </w:pPr>
      <w:r>
        <w:rPr>
          <w:rFonts w:hint="eastAsia" w:ascii="黑体" w:hAnsi="黑体" w:eastAsia="黑体"/>
          <w:sz w:val="56"/>
          <w:szCs w:val="36"/>
          <w:lang w:eastAsia="zh-CN"/>
        </w:rPr>
        <w:t>第一部分</w:t>
      </w:r>
      <w:bookmarkEnd w:id="0"/>
      <w:r>
        <w:rPr>
          <w:rFonts w:ascii="黑体" w:hAnsi="黑体" w:eastAsia="黑体"/>
          <w:sz w:val="56"/>
          <w:szCs w:val="36"/>
          <w:lang w:eastAsia="zh-CN"/>
        </w:rPr>
        <w:t xml:space="preserve"> </w:t>
      </w:r>
    </w:p>
    <w:p w14:paraId="74B22877">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56"/>
          <w:szCs w:val="36"/>
          <w:lang w:eastAsia="zh-CN"/>
        </w:rPr>
      </w:pPr>
      <w:bookmarkStart w:id="1" w:name="_Toc26834"/>
      <w:r>
        <w:rPr>
          <w:rFonts w:hint="eastAsia" w:ascii="黑体" w:hAnsi="黑体" w:eastAsia="黑体"/>
          <w:sz w:val="56"/>
          <w:szCs w:val="36"/>
          <w:lang w:eastAsia="zh-CN"/>
        </w:rPr>
        <w:t>单位概况</w:t>
      </w:r>
      <w:bookmarkEnd w:id="1"/>
    </w:p>
    <w:p w14:paraId="66230844">
      <w:pPr>
        <w:pStyle w:val="2"/>
        <w:keepNext w:val="0"/>
        <w:keepLines w:val="0"/>
        <w:pageBreakBefore w:val="0"/>
        <w:kinsoku/>
        <w:wordWrap/>
        <w:overflowPunct/>
        <w:topLinePunct w:val="0"/>
        <w:bidi w:val="0"/>
        <w:outlineLvl w:val="9"/>
        <w:rPr>
          <w:rFonts w:ascii="黑体" w:hAnsi="黑体" w:eastAsia="黑体"/>
          <w:sz w:val="36"/>
          <w:szCs w:val="36"/>
          <w:lang w:eastAsia="zh-CN"/>
        </w:rPr>
      </w:pPr>
    </w:p>
    <w:p w14:paraId="2EFD6CAC">
      <w:pPr>
        <w:pStyle w:val="2"/>
        <w:keepNext w:val="0"/>
        <w:keepLines w:val="0"/>
        <w:pageBreakBefore w:val="0"/>
        <w:kinsoku/>
        <w:wordWrap/>
        <w:overflowPunct/>
        <w:topLinePunct w:val="0"/>
        <w:bidi w:val="0"/>
        <w:outlineLvl w:val="9"/>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2FE9A23A">
      <w:pPr>
        <w:pStyle w:val="2"/>
        <w:keepNext w:val="0"/>
        <w:keepLines w:val="0"/>
        <w:pageBreakBefore w:val="0"/>
        <w:widowControl w:val="0"/>
        <w:kinsoku/>
        <w:wordWrap/>
        <w:overflowPunct/>
        <w:topLinePunct w:val="0"/>
        <w:autoSpaceDE/>
        <w:autoSpaceDN/>
        <w:bidi w:val="0"/>
        <w:ind w:firstLine="640" w:firstLineChars="200"/>
        <w:textAlignment w:val="auto"/>
        <w:outlineLvl w:val="1"/>
        <w:rPr>
          <w:rFonts w:ascii="黑体" w:hAnsi="黑体" w:eastAsia="黑体" w:cstheme="minorBidi"/>
          <w:kern w:val="2"/>
          <w:sz w:val="32"/>
          <w:szCs w:val="32"/>
          <w:lang w:eastAsia="zh-CN"/>
        </w:rPr>
      </w:pPr>
      <w:bookmarkStart w:id="2" w:name="_Toc315"/>
      <w:r>
        <w:rPr>
          <w:rFonts w:hint="eastAsia" w:ascii="黑体" w:hAnsi="黑体" w:eastAsia="黑体" w:cstheme="minorBidi"/>
          <w:kern w:val="2"/>
          <w:sz w:val="32"/>
          <w:szCs w:val="32"/>
          <w:lang w:eastAsia="zh-CN"/>
        </w:rPr>
        <w:t>一、单位主要职责</w:t>
      </w:r>
      <w:bookmarkEnd w:id="2"/>
    </w:p>
    <w:p w14:paraId="20237637">
      <w:pPr>
        <w:keepNext w:val="0"/>
        <w:keepLines w:val="0"/>
        <w:pageBreakBefore w:val="0"/>
        <w:widowControl w:val="0"/>
        <w:numPr>
          <w:ilvl w:val="0"/>
          <w:numId w:val="0"/>
        </w:numPr>
        <w:kinsoku/>
        <w:wordWrap/>
        <w:overflowPunct/>
        <w:topLinePunct w:val="0"/>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sz w:val="32"/>
          <w:szCs w:val="32"/>
          <w:lang w:val="en-US" w:eastAsia="zh-CN"/>
        </w:rPr>
        <w:t>莆田市老年人体育协会</w:t>
      </w:r>
      <w:r>
        <w:rPr>
          <w:rFonts w:hint="eastAsia" w:ascii="仿宋" w:hAnsi="仿宋" w:eastAsia="仿宋"/>
          <w:sz w:val="32"/>
          <w:szCs w:val="32"/>
          <w:lang w:eastAsia="zh-CN"/>
        </w:rPr>
        <w:t>单位</w:t>
      </w:r>
      <w:r>
        <w:rPr>
          <w:rFonts w:hint="eastAsia" w:ascii="仿宋" w:hAnsi="仿宋" w:eastAsia="仿宋"/>
          <w:sz w:val="32"/>
          <w:szCs w:val="32"/>
        </w:rPr>
        <w:t>的主要职责是：</w:t>
      </w:r>
      <w:r>
        <w:rPr>
          <w:rFonts w:hint="eastAsia" w:ascii="仿宋_GB2312" w:hAnsi="仿宋_GB2312" w:eastAsia="仿宋_GB2312" w:cs="仿宋_GB2312"/>
          <w:sz w:val="32"/>
          <w:szCs w:val="32"/>
          <w:lang w:val="en-US" w:eastAsia="zh-CN"/>
        </w:rPr>
        <w:t>贯彻执行党和国家有关老年人体育工作的方针政策、法律、法规。</w:t>
      </w:r>
    </w:p>
    <w:p w14:paraId="34BF099C">
      <w:pPr>
        <w:keepNext w:val="0"/>
        <w:keepLines w:val="0"/>
        <w:pageBreakBefore w:val="0"/>
        <w:numPr>
          <w:ilvl w:val="0"/>
          <w:numId w:val="0"/>
        </w:numPr>
        <w:kinsoku/>
        <w:wordWrap/>
        <w:overflowPunct/>
        <w:topLinePunct w:val="0"/>
        <w:bidi w:val="0"/>
        <w:ind w:firstLine="640" w:firstLineChars="200"/>
        <w:outlineLvl w:val="9"/>
        <w:rPr>
          <w:rFonts w:hint="eastAsia" w:ascii="仿宋_GB2312" w:hAnsi="仿宋_GB2312" w:eastAsia="仿宋_GB2312" w:cs="仿宋_GB2312"/>
          <w:b w:val="0"/>
          <w:w w:val="100"/>
          <w:sz w:val="32"/>
          <w:szCs w:val="32"/>
          <w:lang w:eastAsia="zh-CN"/>
        </w:rPr>
      </w:pP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lang w:val="en-US" w:eastAsia="zh-CN"/>
        </w:rPr>
        <w:t>一</w:t>
      </w:r>
      <w:r>
        <w:rPr>
          <w:rFonts w:hint="eastAsia" w:ascii="仿宋_GB2312" w:hAnsi="仿宋_GB2312" w:eastAsia="仿宋_GB2312" w:cs="仿宋_GB2312"/>
          <w:b w:val="0"/>
          <w:w w:val="100"/>
          <w:sz w:val="32"/>
          <w:szCs w:val="32"/>
          <w:lang w:eastAsia="zh-CN"/>
        </w:rPr>
        <w:t>）制定并组织实施全市老年人体育工作发展规划。</w:t>
      </w:r>
    </w:p>
    <w:p w14:paraId="0846E9B9">
      <w:pPr>
        <w:keepNext w:val="0"/>
        <w:keepLines w:val="0"/>
        <w:pageBreakBefore w:val="0"/>
        <w:numPr>
          <w:ilvl w:val="0"/>
          <w:numId w:val="0"/>
        </w:numPr>
        <w:kinsoku/>
        <w:wordWrap/>
        <w:overflowPunct/>
        <w:topLinePunct w:val="0"/>
        <w:bidi w:val="0"/>
        <w:ind w:leftChars="0" w:firstLine="640" w:firstLineChars="200"/>
        <w:outlineLvl w:val="9"/>
        <w:rPr>
          <w:rFonts w:hint="eastAsia" w:ascii="仿宋_GB2312" w:hAnsi="仿宋_GB2312" w:eastAsia="仿宋_GB2312" w:cs="仿宋_GB2312"/>
          <w:b w:val="0"/>
          <w:w w:val="100"/>
          <w:sz w:val="32"/>
          <w:szCs w:val="32"/>
          <w:lang w:eastAsia="zh-CN"/>
        </w:rPr>
      </w:pP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lang w:val="en-US" w:eastAsia="zh-CN"/>
        </w:rPr>
        <w:t>二</w:t>
      </w:r>
      <w:r>
        <w:rPr>
          <w:rFonts w:hint="eastAsia" w:ascii="仿宋_GB2312" w:hAnsi="仿宋_GB2312" w:eastAsia="仿宋_GB2312" w:cs="仿宋_GB2312"/>
          <w:b w:val="0"/>
          <w:w w:val="100"/>
          <w:sz w:val="32"/>
          <w:szCs w:val="32"/>
          <w:lang w:eastAsia="zh-CN"/>
        </w:rPr>
        <w:t>）开展全市老年人体育健身活动。</w:t>
      </w:r>
    </w:p>
    <w:p w14:paraId="02B2D397">
      <w:pPr>
        <w:keepNext w:val="0"/>
        <w:keepLines w:val="0"/>
        <w:pageBreakBefore w:val="0"/>
        <w:numPr>
          <w:ilvl w:val="0"/>
          <w:numId w:val="0"/>
        </w:numPr>
        <w:kinsoku/>
        <w:wordWrap/>
        <w:overflowPunct/>
        <w:topLinePunct w:val="0"/>
        <w:bidi w:val="0"/>
        <w:ind w:leftChars="0" w:firstLine="640" w:firstLineChars="200"/>
        <w:outlineLvl w:val="9"/>
        <w:rPr>
          <w:rFonts w:hint="eastAsia" w:ascii="仿宋_GB2312" w:hAnsi="仿宋_GB2312" w:eastAsia="仿宋_GB2312" w:cs="仿宋_GB2312"/>
          <w:b w:val="0"/>
          <w:w w:val="100"/>
          <w:sz w:val="32"/>
          <w:szCs w:val="32"/>
          <w:lang w:eastAsia="zh-CN"/>
        </w:rPr>
      </w:pP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lang w:val="en-US" w:eastAsia="zh-CN"/>
        </w:rPr>
        <w:t>三</w:t>
      </w:r>
      <w:r>
        <w:rPr>
          <w:rFonts w:hint="eastAsia" w:ascii="仿宋_GB2312" w:hAnsi="仿宋_GB2312" w:eastAsia="仿宋_GB2312" w:cs="仿宋_GB2312"/>
          <w:b w:val="0"/>
          <w:w w:val="100"/>
          <w:sz w:val="32"/>
          <w:szCs w:val="32"/>
          <w:lang w:eastAsia="zh-CN"/>
        </w:rPr>
        <w:t>）指导全市各级各类老年人体育场地的建设。</w:t>
      </w:r>
    </w:p>
    <w:p w14:paraId="475BCF96">
      <w:pPr>
        <w:keepNext w:val="0"/>
        <w:keepLines w:val="0"/>
        <w:pageBreakBefore w:val="0"/>
        <w:numPr>
          <w:ilvl w:val="0"/>
          <w:numId w:val="0"/>
        </w:numPr>
        <w:kinsoku/>
        <w:wordWrap/>
        <w:overflowPunct/>
        <w:topLinePunct w:val="0"/>
        <w:bidi w:val="0"/>
        <w:ind w:leftChars="0" w:firstLine="640" w:firstLineChars="200"/>
        <w:outlineLvl w:val="9"/>
        <w:rPr>
          <w:rFonts w:hint="eastAsia" w:ascii="仿宋_GB2312" w:hAnsi="仿宋_GB2312" w:eastAsia="仿宋_GB2312" w:cs="仿宋_GB2312"/>
          <w:b w:val="0"/>
          <w:w w:val="100"/>
          <w:sz w:val="32"/>
          <w:szCs w:val="32"/>
          <w:lang w:eastAsia="zh-CN"/>
        </w:rPr>
      </w:pP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lang w:val="en-US" w:eastAsia="zh-CN"/>
        </w:rPr>
        <w:t>四</w:t>
      </w:r>
      <w:r>
        <w:rPr>
          <w:rFonts w:hint="eastAsia" w:ascii="仿宋_GB2312" w:hAnsi="仿宋_GB2312" w:eastAsia="仿宋_GB2312" w:cs="仿宋_GB2312"/>
          <w:b w:val="0"/>
          <w:w w:val="100"/>
          <w:sz w:val="32"/>
          <w:szCs w:val="32"/>
          <w:lang w:eastAsia="zh-CN"/>
        </w:rPr>
        <w:t>）组织全市老年人体育有关的交流工作。</w:t>
      </w:r>
    </w:p>
    <w:p w14:paraId="69B9A092">
      <w:pPr>
        <w:keepNext w:val="0"/>
        <w:keepLines w:val="0"/>
        <w:pageBreakBefore w:val="0"/>
        <w:numPr>
          <w:ilvl w:val="0"/>
          <w:numId w:val="0"/>
        </w:numPr>
        <w:kinsoku/>
        <w:wordWrap/>
        <w:overflowPunct/>
        <w:topLinePunct w:val="0"/>
        <w:bidi w:val="0"/>
        <w:ind w:leftChars="0" w:firstLine="640" w:firstLineChars="200"/>
        <w:outlineLvl w:val="9"/>
        <w:rPr>
          <w:rFonts w:hint="eastAsia" w:ascii="仿宋_GB2312" w:hAnsi="仿宋_GB2312" w:eastAsia="仿宋_GB2312" w:cs="仿宋_GB2312"/>
          <w:b w:val="0"/>
          <w:w w:val="100"/>
          <w:sz w:val="32"/>
          <w:szCs w:val="32"/>
          <w:lang w:eastAsia="zh-CN"/>
        </w:rPr>
      </w:pPr>
      <w:r>
        <w:rPr>
          <w:rFonts w:hint="eastAsia" w:ascii="仿宋_GB2312" w:hAnsi="仿宋_GB2312" w:eastAsia="仿宋_GB2312" w:cs="仿宋_GB2312"/>
          <w:b w:val="0"/>
          <w:w w:val="100"/>
          <w:sz w:val="32"/>
          <w:szCs w:val="32"/>
          <w:lang w:val="en-US" w:eastAsia="zh-CN"/>
        </w:rPr>
        <w:t>（五）</w:t>
      </w:r>
      <w:r>
        <w:rPr>
          <w:rFonts w:hint="eastAsia" w:ascii="仿宋_GB2312" w:hAnsi="仿宋_GB2312" w:eastAsia="仿宋_GB2312" w:cs="仿宋_GB2312"/>
          <w:b w:val="0"/>
          <w:w w:val="100"/>
          <w:sz w:val="32"/>
          <w:szCs w:val="32"/>
          <w:lang w:eastAsia="zh-CN"/>
        </w:rPr>
        <w:t>组织参加国家级、省级老年人体育交流活动工作。</w:t>
      </w:r>
    </w:p>
    <w:p w14:paraId="403B4901">
      <w:pPr>
        <w:pStyle w:val="2"/>
        <w:keepNext w:val="0"/>
        <w:keepLines w:val="0"/>
        <w:pageBreakBefore w:val="0"/>
        <w:widowControl w:val="0"/>
        <w:kinsoku/>
        <w:wordWrap/>
        <w:overflowPunct/>
        <w:topLinePunct w:val="0"/>
        <w:autoSpaceDE/>
        <w:autoSpaceDN/>
        <w:bidi w:val="0"/>
        <w:ind w:firstLine="640" w:firstLineChars="200"/>
        <w:textAlignment w:val="auto"/>
        <w:outlineLvl w:val="1"/>
        <w:rPr>
          <w:rFonts w:ascii="黑体" w:hAnsi="黑体" w:eastAsia="黑体" w:cstheme="minorBidi"/>
          <w:kern w:val="2"/>
          <w:sz w:val="32"/>
          <w:szCs w:val="32"/>
          <w:lang w:eastAsia="zh-CN"/>
        </w:rPr>
      </w:pPr>
      <w:bookmarkStart w:id="3" w:name="_Toc20944"/>
      <w:r>
        <w:rPr>
          <w:rFonts w:hint="eastAsia" w:ascii="黑体" w:hAnsi="黑体" w:eastAsia="黑体" w:cstheme="minorBidi"/>
          <w:kern w:val="2"/>
          <w:sz w:val="32"/>
          <w:szCs w:val="32"/>
          <w:lang w:eastAsia="zh-CN"/>
        </w:rPr>
        <w:t>二、单位预算单位构成</w:t>
      </w:r>
      <w:bookmarkEnd w:id="3"/>
    </w:p>
    <w:p w14:paraId="21D55B1C">
      <w:pPr>
        <w:keepNext w:val="0"/>
        <w:keepLines w:val="0"/>
        <w:pageBreakBefore w:val="0"/>
        <w:widowControl w:val="0"/>
        <w:tabs>
          <w:tab w:val="left" w:pos="7513"/>
        </w:tabs>
        <w:kinsoku/>
        <w:wordWrap/>
        <w:overflowPunct/>
        <w:topLinePunct w:val="0"/>
        <w:autoSpaceDE/>
        <w:autoSpaceDN/>
        <w:bidi w:val="0"/>
        <w:adjustRightInd w:val="0"/>
        <w:snapToGrid w:val="0"/>
        <w:spacing w:after="157" w:afterLines="50" w:line="600" w:lineRule="exact"/>
        <w:ind w:firstLine="640" w:firstLineChars="200"/>
        <w:textAlignment w:val="auto"/>
        <w:outlineLvl w:val="9"/>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_GB2312" w:hAnsi="仿宋_GB2312" w:eastAsia="仿宋_GB2312" w:cs="仿宋_GB2312"/>
          <w:b w:val="0"/>
          <w:w w:val="100"/>
          <w:sz w:val="32"/>
          <w:szCs w:val="32"/>
          <w:lang w:val="en-US" w:eastAsia="zh-CN"/>
        </w:rPr>
        <w:t>莆田市老年人体育协会</w:t>
      </w:r>
      <w:r>
        <w:rPr>
          <w:rFonts w:hint="eastAsia" w:ascii="仿宋" w:hAnsi="仿宋" w:eastAsia="仿宋"/>
          <w:sz w:val="32"/>
          <w:szCs w:val="32"/>
          <w:lang w:eastAsia="zh-CN"/>
        </w:rPr>
        <w:t>单位</w:t>
      </w:r>
      <w:r>
        <w:rPr>
          <w:rFonts w:hint="eastAsia" w:ascii="仿宋" w:hAnsi="仿宋" w:eastAsia="仿宋"/>
          <w:sz w:val="32"/>
          <w:szCs w:val="32"/>
        </w:rPr>
        <w:t>包括</w:t>
      </w:r>
      <w:r>
        <w:rPr>
          <w:rFonts w:hint="eastAsia" w:ascii="仿宋_GB2312" w:hAnsi="仿宋_GB2312" w:eastAsia="仿宋_GB2312" w:cs="仿宋_GB2312"/>
          <w:b w:val="0"/>
          <w:w w:val="100"/>
          <w:sz w:val="32"/>
          <w:szCs w:val="32"/>
          <w:lang w:val="en-US" w:eastAsia="zh-CN"/>
        </w:rPr>
        <w:t>0</w:t>
      </w:r>
      <w:r>
        <w:rPr>
          <w:rFonts w:hint="eastAsia" w:ascii="仿宋" w:hAnsi="仿宋" w:eastAsia="仿宋"/>
          <w:sz w:val="32"/>
          <w:szCs w:val="32"/>
        </w:rPr>
        <w:t>个机关行政处（科）室及</w:t>
      </w:r>
      <w:r>
        <w:rPr>
          <w:rFonts w:hint="eastAsia" w:ascii="仿宋" w:hAnsi="仿宋" w:eastAsia="仿宋"/>
          <w:sz w:val="32"/>
          <w:szCs w:val="32"/>
          <w:lang w:val="en-US" w:eastAsia="zh-CN"/>
        </w:rPr>
        <w:t>0</w:t>
      </w:r>
      <w:r>
        <w:rPr>
          <w:rFonts w:hint="eastAsia" w:ascii="仿宋" w:hAnsi="仿宋" w:eastAsia="仿宋"/>
          <w:sz w:val="32"/>
          <w:szCs w:val="32"/>
        </w:rPr>
        <w:t>个下属单位</w:t>
      </w:r>
      <w:r>
        <w:rPr>
          <w:rFonts w:hint="eastAsia" w:ascii="仿宋" w:hAnsi="仿宋" w:eastAsia="仿宋"/>
          <w:sz w:val="32"/>
          <w:szCs w:val="32"/>
          <w:lang w:eastAsia="zh-CN"/>
        </w:rPr>
        <w:t>，</w:t>
      </w:r>
      <w:r>
        <w:rPr>
          <w:rFonts w:hint="eastAsia" w:ascii="仿宋" w:hAnsi="仿宋" w:eastAsia="仿宋"/>
          <w:sz w:val="32"/>
          <w:szCs w:val="32"/>
        </w:rPr>
        <w:t>其中：列入</w:t>
      </w:r>
      <w:r>
        <w:rPr>
          <w:rFonts w:hint="eastAsia" w:ascii="仿宋" w:hAnsi="仿宋" w:eastAsia="仿宋" w:cs="仿宋_GB2312"/>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10"/>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4C98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377BFD46">
            <w:pPr>
              <w:keepNext w:val="0"/>
              <w:keepLines w:val="0"/>
              <w:pageBreakBefore w:val="0"/>
              <w:tabs>
                <w:tab w:val="left" w:pos="7513"/>
              </w:tabs>
              <w:kinsoku/>
              <w:wordWrap/>
              <w:overflowPunct/>
              <w:topLinePunct w:val="0"/>
              <w:bidi w:val="0"/>
              <w:adjustRightInd w:val="0"/>
              <w:snapToGrid w:val="0"/>
              <w:spacing w:line="600" w:lineRule="exact"/>
              <w:jc w:val="center"/>
              <w:outlineLvl w:val="9"/>
              <w:rPr>
                <w:rFonts w:ascii="仿宋" w:hAnsi="仿宋" w:eastAsia="仿宋"/>
                <w:sz w:val="32"/>
                <w:szCs w:val="32"/>
              </w:rPr>
            </w:pPr>
            <w:r>
              <w:rPr>
                <w:rFonts w:hint="eastAsia" w:ascii="仿宋" w:hAnsi="仿宋" w:eastAsia="仿宋"/>
                <w:sz w:val="32"/>
                <w:szCs w:val="32"/>
              </w:rPr>
              <w:t>序号</w:t>
            </w:r>
          </w:p>
        </w:tc>
        <w:tc>
          <w:tcPr>
            <w:tcW w:w="6140" w:type="dxa"/>
            <w:shd w:val="clear" w:color="auto" w:fill="auto"/>
          </w:tcPr>
          <w:p w14:paraId="0B647986">
            <w:pPr>
              <w:keepNext w:val="0"/>
              <w:keepLines w:val="0"/>
              <w:pageBreakBefore w:val="0"/>
              <w:tabs>
                <w:tab w:val="left" w:pos="7513"/>
              </w:tabs>
              <w:kinsoku/>
              <w:wordWrap/>
              <w:overflowPunct/>
              <w:topLinePunct w:val="0"/>
              <w:bidi w:val="0"/>
              <w:adjustRightInd w:val="0"/>
              <w:snapToGrid w:val="0"/>
              <w:spacing w:line="600" w:lineRule="exact"/>
              <w:jc w:val="center"/>
              <w:outlineLvl w:val="9"/>
              <w:rPr>
                <w:rFonts w:ascii="仿宋" w:hAnsi="仿宋" w:eastAsia="仿宋"/>
                <w:sz w:val="32"/>
                <w:szCs w:val="32"/>
              </w:rPr>
            </w:pPr>
            <w:r>
              <w:rPr>
                <w:rFonts w:hint="eastAsia" w:ascii="仿宋" w:hAnsi="仿宋" w:eastAsia="仿宋"/>
                <w:sz w:val="32"/>
                <w:szCs w:val="32"/>
              </w:rPr>
              <w:t>单位名称</w:t>
            </w:r>
          </w:p>
        </w:tc>
      </w:tr>
      <w:tr w14:paraId="5258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5889D49B">
            <w:pPr>
              <w:keepNext w:val="0"/>
              <w:keepLines w:val="0"/>
              <w:pageBreakBefore w:val="0"/>
              <w:tabs>
                <w:tab w:val="left" w:pos="7513"/>
              </w:tabs>
              <w:kinsoku/>
              <w:wordWrap/>
              <w:overflowPunct/>
              <w:topLinePunct w:val="0"/>
              <w:bidi w:val="0"/>
              <w:adjustRightInd w:val="0"/>
              <w:snapToGrid w:val="0"/>
              <w:spacing w:line="600" w:lineRule="exact"/>
              <w:jc w:val="center"/>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c>
          <w:tcPr>
            <w:tcW w:w="6140" w:type="dxa"/>
            <w:shd w:val="clear" w:color="auto" w:fill="auto"/>
          </w:tcPr>
          <w:p w14:paraId="50020E7E">
            <w:pPr>
              <w:keepNext w:val="0"/>
              <w:keepLines w:val="0"/>
              <w:pageBreakBefore w:val="0"/>
              <w:tabs>
                <w:tab w:val="left" w:pos="7513"/>
              </w:tabs>
              <w:kinsoku/>
              <w:wordWrap/>
              <w:overflowPunct/>
              <w:topLinePunct w:val="0"/>
              <w:bidi w:val="0"/>
              <w:adjustRightInd w:val="0"/>
              <w:snapToGrid w:val="0"/>
              <w:spacing w:line="600" w:lineRule="exact"/>
              <w:jc w:val="center"/>
              <w:outlineLvl w:val="9"/>
              <w:rPr>
                <w:rFonts w:ascii="仿宋" w:hAnsi="仿宋" w:eastAsia="仿宋"/>
                <w:sz w:val="32"/>
                <w:szCs w:val="32"/>
              </w:rPr>
            </w:pPr>
            <w:r>
              <w:rPr>
                <w:rFonts w:hint="eastAsia" w:ascii="仿宋" w:hAnsi="仿宋" w:eastAsia="仿宋"/>
                <w:sz w:val="32"/>
                <w:szCs w:val="32"/>
                <w:lang w:eastAsia="zh-CN"/>
              </w:rPr>
              <w:t>莆田市老年人体育协会</w:t>
            </w:r>
          </w:p>
        </w:tc>
      </w:tr>
    </w:tbl>
    <w:p w14:paraId="4A45F329">
      <w:pPr>
        <w:keepNext w:val="0"/>
        <w:keepLines w:val="0"/>
        <w:pageBreakBefore w:val="0"/>
        <w:widowControl w:val="0"/>
        <w:tabs>
          <w:tab w:val="left" w:pos="7513"/>
        </w:tabs>
        <w:kinsoku/>
        <w:wordWrap/>
        <w:overflowPunct/>
        <w:topLinePunct w:val="0"/>
        <w:autoSpaceDE/>
        <w:autoSpaceDN/>
        <w:bidi w:val="0"/>
        <w:adjustRightInd w:val="0"/>
        <w:snapToGrid w:val="0"/>
        <w:spacing w:before="157" w:beforeLines="50" w:line="600" w:lineRule="exact"/>
        <w:textAlignment w:val="auto"/>
        <w:outlineLvl w:val="1"/>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bookmarkStart w:id="4" w:name="_Toc5779"/>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bookmarkEnd w:id="4"/>
    </w:p>
    <w:p w14:paraId="55F7B73B">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cs="仿宋_GB2312"/>
          <w:sz w:val="32"/>
          <w:szCs w:val="32"/>
          <w:lang w:val="en-US" w:eastAsia="zh-CN"/>
        </w:rPr>
        <w:t>2025</w:t>
      </w:r>
      <w:r>
        <w:rPr>
          <w:rFonts w:hint="eastAsia" w:ascii="仿宋" w:hAnsi="仿宋" w:eastAsia="仿宋"/>
          <w:sz w:val="32"/>
          <w:szCs w:val="32"/>
        </w:rPr>
        <w:t>年，</w:t>
      </w:r>
      <w:r>
        <w:rPr>
          <w:rFonts w:hint="eastAsia" w:ascii="仿宋_GB2312" w:hAnsi="仿宋_GB2312" w:eastAsia="仿宋_GB2312" w:cs="仿宋_GB2312"/>
          <w:b w:val="0"/>
          <w:w w:val="100"/>
          <w:sz w:val="32"/>
          <w:szCs w:val="32"/>
          <w:lang w:val="en-US" w:eastAsia="zh-CN"/>
        </w:rPr>
        <w:t>莆田市老年人体育协会</w:t>
      </w:r>
      <w:r>
        <w:rPr>
          <w:rFonts w:hint="eastAsia" w:ascii="仿宋" w:hAnsi="仿宋" w:eastAsia="仿宋"/>
          <w:sz w:val="32"/>
          <w:szCs w:val="32"/>
          <w:lang w:eastAsia="zh-CN"/>
        </w:rPr>
        <w:t>单位</w:t>
      </w:r>
      <w:r>
        <w:rPr>
          <w:rFonts w:hint="eastAsia" w:ascii="仿宋" w:hAnsi="仿宋" w:eastAsia="仿宋"/>
          <w:sz w:val="32"/>
          <w:szCs w:val="32"/>
        </w:rPr>
        <w:t>主要任务是：</w:t>
      </w:r>
      <w:r>
        <w:rPr>
          <w:rFonts w:hint="eastAsia" w:ascii="仿宋" w:hAnsi="仿宋" w:eastAsia="仿宋" w:cs="Times New Roman"/>
          <w:b w:val="0"/>
          <w:i w:val="0"/>
          <w:caps w:val="0"/>
          <w:spacing w:val="0"/>
          <w:w w:val="100"/>
          <w:kern w:val="2"/>
          <w:sz w:val="32"/>
          <w:szCs w:val="32"/>
          <w:lang w:val="en-US" w:eastAsia="zh-CN" w:bidi="ar-SA"/>
        </w:rPr>
        <w:t>深入学习习近平总书记在福建考察时的重要讲话精神，全面贯彻落实习近平总书记关于做好老龄工作和老年人体育工作的重要指示，贯彻落实《福建省人民政府办公厅关于进一步加强新形势下老年人体育工作的实施意见》，围绕中心，增强责任感、使命感，</w:t>
      </w:r>
      <w:r>
        <w:rPr>
          <w:rFonts w:hint="eastAsia" w:ascii="仿宋_GB2312" w:hAnsi="仿宋_GB2312" w:eastAsia="仿宋_GB2312" w:cs="仿宋_GB2312"/>
          <w:b w:val="0"/>
          <w:w w:val="100"/>
          <w:sz w:val="32"/>
          <w:szCs w:val="32"/>
          <w:lang w:val="en-US" w:eastAsia="zh-CN"/>
        </w:rPr>
        <w:t>推动我市老年体育工作实现新突破，为建设美丽莆田做出更多贡献。</w:t>
      </w:r>
      <w:r>
        <w:rPr>
          <w:rFonts w:hint="eastAsia" w:ascii="仿宋" w:hAnsi="仿宋" w:eastAsia="仿宋"/>
          <w:sz w:val="32"/>
          <w:szCs w:val="32"/>
        </w:rPr>
        <w:t>围绕上述任务，重点抓好以下工作：</w:t>
      </w:r>
    </w:p>
    <w:p w14:paraId="66A82D06">
      <w:pPr>
        <w:keepNext w:val="0"/>
        <w:keepLines w:val="0"/>
        <w:pageBreakBefore w:val="0"/>
        <w:numPr>
          <w:ilvl w:val="0"/>
          <w:numId w:val="1"/>
        </w:numPr>
        <w:tabs>
          <w:tab w:val="left" w:pos="7513"/>
        </w:tabs>
        <w:kinsoku/>
        <w:wordWrap/>
        <w:overflowPunct/>
        <w:topLinePunct w:val="0"/>
        <w:bidi w:val="0"/>
        <w:adjustRightInd w:val="0"/>
        <w:snapToGrid w:val="0"/>
        <w:spacing w:line="600" w:lineRule="exact"/>
        <w:ind w:firstLine="640" w:firstLineChars="200"/>
        <w:outlineLvl w:val="9"/>
        <w:rPr>
          <w:rFonts w:hint="eastAsia" w:ascii="仿宋_GB2312" w:hAnsi="仿宋_GB2312" w:eastAsia="仿宋_GB2312" w:cs="仿宋_GB2312"/>
          <w:b w:val="0"/>
          <w:color w:val="auto"/>
          <w:w w:val="100"/>
          <w:sz w:val="32"/>
          <w:szCs w:val="32"/>
          <w:lang w:val="en-US" w:eastAsia="zh-CN"/>
        </w:rPr>
      </w:pPr>
      <w:r>
        <w:rPr>
          <w:rFonts w:hint="eastAsia" w:ascii="仿宋_GB2312" w:hAnsi="仿宋_GB2312" w:eastAsia="仿宋_GB2312" w:cs="仿宋_GB2312"/>
          <w:b w:val="0"/>
          <w:color w:val="auto"/>
          <w:w w:val="100"/>
          <w:sz w:val="32"/>
          <w:szCs w:val="32"/>
          <w:lang w:val="en-US" w:eastAsia="zh-CN"/>
        </w:rPr>
        <w:t>举办2025年度健身项目辅导员、教练员培训班。</w:t>
      </w:r>
    </w:p>
    <w:p w14:paraId="70464866">
      <w:pPr>
        <w:keepNext w:val="0"/>
        <w:keepLines w:val="0"/>
        <w:pageBreakBefore w:val="0"/>
        <w:numPr>
          <w:numId w:val="0"/>
        </w:numPr>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sz w:val="32"/>
          <w:szCs w:val="32"/>
        </w:rPr>
        <w:t>（二）</w:t>
      </w:r>
      <w:r>
        <w:rPr>
          <w:rFonts w:hint="eastAsia" w:ascii="仿宋_GB2312" w:hAnsi="仿宋_GB2312" w:eastAsia="仿宋_GB2312" w:cs="仿宋_GB2312"/>
          <w:b w:val="0"/>
          <w:w w:val="100"/>
          <w:sz w:val="32"/>
          <w:szCs w:val="32"/>
          <w:lang w:val="en-US" w:eastAsia="zh-CN"/>
        </w:rPr>
        <w:t>组织开展形式多样的老年人体育活动</w:t>
      </w:r>
      <w:r>
        <w:rPr>
          <w:rFonts w:hint="eastAsia" w:ascii="仿宋" w:hAnsi="仿宋" w:eastAsia="仿宋"/>
          <w:sz w:val="32"/>
          <w:szCs w:val="32"/>
        </w:rPr>
        <w:t>。</w:t>
      </w:r>
    </w:p>
    <w:p w14:paraId="73AC12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75" w:lineRule="atLeast"/>
        <w:ind w:right="0" w:firstLine="640" w:firstLineChars="200"/>
        <w:jc w:val="both"/>
        <w:outlineLvl w:val="9"/>
        <w:rPr>
          <w:rFonts w:hint="eastAsia" w:ascii="仿宋_GB2312" w:hAnsi="仿宋_GB2312" w:eastAsia="仿宋_GB2312" w:cs="仿宋_GB2312"/>
          <w:b w:val="0"/>
          <w:w w:val="100"/>
          <w:sz w:val="32"/>
          <w:szCs w:val="32"/>
          <w:lang w:val="en-US" w:eastAsia="zh-CN"/>
        </w:rPr>
      </w:pPr>
      <w:r>
        <w:rPr>
          <w:rFonts w:hint="eastAsia" w:ascii="仿宋" w:hAnsi="仿宋" w:eastAsia="仿宋"/>
          <w:sz w:val="32"/>
          <w:szCs w:val="32"/>
        </w:rPr>
        <w:t>（三）</w:t>
      </w:r>
      <w:r>
        <w:rPr>
          <w:rFonts w:hint="eastAsia" w:ascii="仿宋_GB2312" w:hAnsi="仿宋_GB2312" w:eastAsia="仿宋_GB2312" w:cs="仿宋_GB2312"/>
          <w:b w:val="0"/>
          <w:w w:val="100"/>
          <w:sz w:val="32"/>
          <w:szCs w:val="32"/>
          <w:lang w:val="en-US" w:eastAsia="zh-CN"/>
        </w:rPr>
        <w:t>加强老年人体育骨干队伍建设。</w:t>
      </w:r>
    </w:p>
    <w:p w14:paraId="1000F9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75" w:lineRule="atLeast"/>
        <w:ind w:right="0" w:firstLine="640" w:firstLineChars="200"/>
        <w:jc w:val="both"/>
        <w:outlineLvl w:val="9"/>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（四）组队、派员参加省老体协举办的交流活动、培训班等。</w:t>
      </w:r>
    </w:p>
    <w:p w14:paraId="41F86B4A">
      <w:pPr>
        <w:keepNext w:val="0"/>
        <w:keepLines w:val="0"/>
        <w:pageBreakBefore w:val="0"/>
        <w:kinsoku/>
        <w:wordWrap/>
        <w:overflowPunct/>
        <w:topLinePunct w:val="0"/>
        <w:bidi w:val="0"/>
        <w:ind w:firstLine="640" w:firstLineChars="200"/>
        <w:outlineLvl w:val="9"/>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（五）继续开展“老年人健身康乐家园”活动。</w:t>
      </w:r>
    </w:p>
    <w:p w14:paraId="384ABF96">
      <w:pPr>
        <w:keepNext w:val="0"/>
        <w:keepLines w:val="0"/>
        <w:pageBreakBefore w:val="0"/>
        <w:kinsoku/>
        <w:wordWrap/>
        <w:overflowPunct/>
        <w:topLinePunct w:val="0"/>
        <w:bidi w:val="0"/>
        <w:ind w:firstLine="640" w:firstLineChars="200"/>
        <w:outlineLvl w:val="9"/>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（六）规范管理落实责任，加强部门自身建设。</w:t>
      </w:r>
    </w:p>
    <w:p w14:paraId="4B9465EA">
      <w:pPr>
        <w:keepNext w:val="0"/>
        <w:keepLines w:val="0"/>
        <w:pageBreakBefore w:val="0"/>
        <w:kinsoku/>
        <w:wordWrap/>
        <w:overflowPunct/>
        <w:topLinePunct w:val="0"/>
        <w:bidi w:val="0"/>
        <w:ind w:firstLine="640" w:firstLineChars="200"/>
        <w:outlineLvl w:val="9"/>
        <w:rPr>
          <w:rFonts w:ascii="仿宋" w:hAnsi="仿宋" w:eastAsia="仿宋" w:cs="仿宋_GB2312"/>
          <w:sz w:val="32"/>
          <w:szCs w:val="32"/>
        </w:rPr>
      </w:pPr>
    </w:p>
    <w:p w14:paraId="5D16B8F7">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14:paraId="6176C92E">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3994C7B7">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7A96BB09">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7A8DE219">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1FB34933">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10A7A01E">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2CF82D0B">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00A3561A">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717916FD">
      <w:pPr>
        <w:pStyle w:val="2"/>
        <w:keepNext w:val="0"/>
        <w:keepLines w:val="0"/>
        <w:pageBreakBefore w:val="0"/>
        <w:widowControl w:val="0"/>
        <w:kinsoku/>
        <w:wordWrap/>
        <w:overflowPunct/>
        <w:topLinePunct w:val="0"/>
        <w:autoSpaceDE/>
        <w:autoSpaceDN/>
        <w:bidi w:val="0"/>
        <w:adjustRightInd/>
        <w:snapToGrid/>
        <w:textAlignment w:val="auto"/>
        <w:outlineLvl w:val="0"/>
        <w:rPr>
          <w:rFonts w:ascii="黑体" w:hAnsi="黑体" w:eastAsia="黑体"/>
          <w:sz w:val="56"/>
          <w:szCs w:val="36"/>
          <w:lang w:eastAsia="zh-CN"/>
        </w:rPr>
      </w:pPr>
      <w:bookmarkStart w:id="5" w:name="_Toc22780"/>
      <w:r>
        <w:rPr>
          <w:rFonts w:hint="eastAsia" w:ascii="黑体" w:hAnsi="黑体" w:eastAsia="黑体"/>
          <w:sz w:val="56"/>
          <w:szCs w:val="36"/>
          <w:lang w:eastAsia="zh-CN"/>
        </w:rPr>
        <w:t>第二部分</w:t>
      </w:r>
      <w:bookmarkEnd w:id="5"/>
      <w:r>
        <w:rPr>
          <w:rFonts w:ascii="黑体" w:hAnsi="黑体" w:eastAsia="黑体"/>
          <w:sz w:val="56"/>
          <w:szCs w:val="36"/>
          <w:lang w:eastAsia="zh-CN"/>
        </w:rPr>
        <w:t xml:space="preserve"> </w:t>
      </w:r>
    </w:p>
    <w:p w14:paraId="3077FB20">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56"/>
          <w:szCs w:val="36"/>
          <w:lang w:eastAsia="zh-CN"/>
        </w:rPr>
      </w:pPr>
      <w:bookmarkStart w:id="6" w:name="_Toc794"/>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年度单位预算表</w:t>
      </w:r>
      <w:bookmarkEnd w:id="6"/>
    </w:p>
    <w:p w14:paraId="44B6CA39">
      <w:pPr>
        <w:keepNext w:val="0"/>
        <w:keepLines w:val="0"/>
        <w:pageBreakBefore w:val="0"/>
        <w:widowControl w:val="0"/>
        <w:tabs>
          <w:tab w:val="left" w:pos="7513"/>
        </w:tabs>
        <w:kinsoku/>
        <w:wordWrap/>
        <w:overflowPunct/>
        <w:topLinePunct w:val="0"/>
        <w:autoSpaceDE/>
        <w:autoSpaceDN/>
        <w:bidi w:val="0"/>
        <w:adjustRightInd/>
        <w:snapToGrid/>
        <w:spacing w:line="600" w:lineRule="exact"/>
        <w:textAlignment w:val="auto"/>
        <w:outlineLvl w:val="0"/>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44AB0DD3">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textAlignment w:val="auto"/>
        <w:outlineLvl w:val="1"/>
        <w:rPr>
          <w:rFonts w:ascii="楷体" w:hAnsi="楷体" w:eastAsia="楷体"/>
          <w:sz w:val="28"/>
          <w:szCs w:val="28"/>
        </w:rPr>
      </w:pPr>
      <w:bookmarkStart w:id="7" w:name="_Toc1635"/>
      <w:r>
        <w:rPr>
          <w:rFonts w:hint="eastAsia" w:ascii="黑体" w:hAnsi="黑体" w:eastAsia="黑体"/>
          <w:sz w:val="32"/>
          <w:szCs w:val="32"/>
        </w:rPr>
        <w:t>一、收支预算总表</w:t>
      </w:r>
      <w:bookmarkEnd w:id="7"/>
    </w:p>
    <w:tbl>
      <w:tblPr>
        <w:tblStyle w:val="10"/>
        <w:tblW w:w="8789" w:type="dxa"/>
        <w:tblInd w:w="-34" w:type="dxa"/>
        <w:tblLayout w:type="fixed"/>
        <w:tblCellMar>
          <w:top w:w="0" w:type="dxa"/>
          <w:left w:w="108" w:type="dxa"/>
          <w:bottom w:w="0" w:type="dxa"/>
          <w:right w:w="108" w:type="dxa"/>
        </w:tblCellMar>
      </w:tblPr>
      <w:tblGrid>
        <w:gridCol w:w="2977"/>
        <w:gridCol w:w="1276"/>
        <w:gridCol w:w="3260"/>
        <w:gridCol w:w="1276"/>
      </w:tblGrid>
      <w:tr w14:paraId="262F5649">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1EEEE63A">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年度收支预算总表</w:t>
            </w:r>
          </w:p>
        </w:tc>
      </w:tr>
      <w:tr w14:paraId="0734A097">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36031D09">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24"/>
                <w:szCs w:val="24"/>
              </w:rPr>
            </w:pPr>
            <w:r>
              <w:rPr>
                <w:rFonts w:hint="eastAsia" w:ascii="宋体" w:hAnsi="宋体" w:eastAsia="宋体" w:cs="宋体"/>
                <w:kern w:val="0"/>
                <w:sz w:val="22"/>
                <w:szCs w:val="24"/>
              </w:rPr>
              <w:t>单位：万元</w:t>
            </w:r>
          </w:p>
        </w:tc>
      </w:tr>
      <w:tr w14:paraId="0421B4CB">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4401B1">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08F77C66">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支出</w:t>
            </w:r>
          </w:p>
        </w:tc>
      </w:tr>
      <w:tr w14:paraId="1145059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6FE6595">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66492037">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7452039E">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79865FA8">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预算数</w:t>
            </w:r>
          </w:p>
        </w:tc>
      </w:tr>
      <w:tr w14:paraId="4DE9B12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914DE8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3CBA604C">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lang w:val="en-US" w:eastAsia="zh-CN"/>
              </w:rPr>
              <w:t>53.33</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30AD737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16BADF2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17D7E03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E61C8F">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5104305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lang w:val="en-US" w:eastAsia="zh-CN"/>
              </w:rPr>
              <w:t>40.00</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027C057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171B1F1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4B181D2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58E43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60621AF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1D597D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5553E625">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51865EE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CDB231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503C16FE">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791300D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41576626">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1DB9902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D202B4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02DDA09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CCAF50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1076117D">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7550C9A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638D00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7D101B6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4E32A6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3F96B8B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2988C6F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818A9D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4529D95C">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2CE103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2AA83476">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67.66</w:t>
            </w:r>
          </w:p>
        </w:tc>
      </w:tr>
      <w:tr w14:paraId="4B57FE6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E078BCF">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5A4BA30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95639B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12DE71FB">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3.75</w:t>
            </w:r>
          </w:p>
        </w:tc>
      </w:tr>
      <w:tr w14:paraId="52B0328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04C83E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4488746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8ADF4D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585008DA">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1.92</w:t>
            </w:r>
          </w:p>
        </w:tc>
      </w:tr>
      <w:tr w14:paraId="49F49B8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7DC7DE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59485265">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20.00</w:t>
            </w:r>
          </w:p>
        </w:tc>
        <w:tc>
          <w:tcPr>
            <w:tcW w:w="3260" w:type="dxa"/>
            <w:tcBorders>
              <w:top w:val="nil"/>
              <w:left w:val="nil"/>
              <w:bottom w:val="single" w:color="auto" w:sz="4" w:space="0"/>
              <w:right w:val="single" w:color="auto" w:sz="4" w:space="0"/>
            </w:tcBorders>
            <w:shd w:val="clear" w:color="auto" w:fill="auto"/>
            <w:noWrap/>
            <w:vAlign w:val="center"/>
          </w:tcPr>
          <w:p w14:paraId="70B954D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21F87FA3">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50B053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B5032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7C44731">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DE4B62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76B041D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30CFFA6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5908CC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22C97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8C50C3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5EADE1E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125740C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AC236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3AB5D7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4BE182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01B54A0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A4D335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2AB2A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6526EE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0EBEEF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68F0AA6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089AD04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9B77B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4C75CC9">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8FE3A5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1BA2D78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524FF17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988F57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7E905EE">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46E551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54C9D5F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1F5E08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C70B71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7E2051D">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45D4C7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50FAA6D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11B53D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4CE73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3CE62AC">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CDB258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3F2B2C9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7969FF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19C51F">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13472C9">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549D53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17A7B1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C9BCC5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A5084A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DB9A8C3">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F78D25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1BCF4E8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6D6E6B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71A88D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36AA2F5">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CF8B9A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32BB994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2A2CE7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B3A7C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A06A07C">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BB58F2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5667B56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0E7EB39A">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761DBE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6C9EC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01C3BCF">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4947E931">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40.00</w:t>
            </w:r>
          </w:p>
        </w:tc>
      </w:tr>
      <w:tr w14:paraId="6523B25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EE4E95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BEBD6D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648545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658E24D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4C8264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E06573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BEED0D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0C2DB8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140D8F4D">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FDBC21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E3A7B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7EA9F39">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C7623E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6917A0C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71C8B1B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F17F704">
            <w:pPr>
              <w:keepNext w:val="0"/>
              <w:keepLines w:val="0"/>
              <w:pageBreakBefore w:val="0"/>
              <w:widowControl/>
              <w:kinsoku/>
              <w:wordWrap/>
              <w:overflowPunct/>
              <w:topLinePunct w:val="0"/>
              <w:bidi w:val="0"/>
              <w:spacing w:line="240" w:lineRule="auto"/>
              <w:jc w:val="center"/>
              <w:outlineLvl w:val="9"/>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71A28F3F">
            <w:pPr>
              <w:keepNext w:val="0"/>
              <w:keepLines w:val="0"/>
              <w:pageBreakBefore w:val="0"/>
              <w:widowControl/>
              <w:kinsoku/>
              <w:wordWrap/>
              <w:overflowPunct/>
              <w:topLinePunct w:val="0"/>
              <w:bidi w:val="0"/>
              <w:spacing w:line="240" w:lineRule="auto"/>
              <w:jc w:val="right"/>
              <w:outlineLvl w:val="9"/>
              <w:rPr>
                <w:rFonts w:ascii="宋体" w:hAnsi="宋体" w:eastAsia="宋体" w:cs="宋体"/>
                <w:b/>
                <w:kern w:val="0"/>
                <w:sz w:val="22"/>
              </w:rPr>
            </w:pPr>
            <w:r>
              <w:rPr>
                <w:rFonts w:hint="eastAsia" w:ascii="宋体" w:hAnsi="宋体" w:eastAsia="宋体" w:cs="宋体"/>
                <w:b/>
                <w:kern w:val="0"/>
                <w:sz w:val="22"/>
                <w:lang w:val="en-US" w:eastAsia="zh-CN"/>
              </w:rPr>
              <w:t>113.33</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2F8AD6FF">
            <w:pPr>
              <w:keepNext w:val="0"/>
              <w:keepLines w:val="0"/>
              <w:pageBreakBefore w:val="0"/>
              <w:widowControl/>
              <w:kinsoku/>
              <w:wordWrap/>
              <w:overflowPunct/>
              <w:topLinePunct w:val="0"/>
              <w:bidi w:val="0"/>
              <w:spacing w:line="240" w:lineRule="auto"/>
              <w:jc w:val="center"/>
              <w:outlineLvl w:val="9"/>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7DCF52ED">
            <w:pPr>
              <w:keepNext w:val="0"/>
              <w:keepLines w:val="0"/>
              <w:pageBreakBefore w:val="0"/>
              <w:widowControl/>
              <w:kinsoku/>
              <w:wordWrap/>
              <w:overflowPunct/>
              <w:topLinePunct w:val="0"/>
              <w:bidi w:val="0"/>
              <w:spacing w:line="240" w:lineRule="auto"/>
              <w:jc w:val="right"/>
              <w:outlineLvl w:val="9"/>
              <w:rPr>
                <w:rFonts w:ascii="宋体" w:hAnsi="宋体" w:eastAsia="宋体" w:cs="宋体"/>
                <w:b/>
                <w:kern w:val="0"/>
                <w:sz w:val="22"/>
              </w:rPr>
            </w:pPr>
            <w:r>
              <w:rPr>
                <w:rFonts w:hint="eastAsia" w:ascii="宋体" w:hAnsi="宋体" w:eastAsia="宋体" w:cs="宋体"/>
                <w:b/>
                <w:kern w:val="0"/>
                <w:sz w:val="22"/>
                <w:lang w:val="en-US" w:eastAsia="zh-CN"/>
              </w:rPr>
              <w:t>113.33</w:t>
            </w:r>
            <w:r>
              <w:rPr>
                <w:rFonts w:hint="eastAsia" w:ascii="宋体" w:hAnsi="宋体" w:eastAsia="宋体" w:cs="宋体"/>
                <w:b/>
                <w:kern w:val="0"/>
                <w:sz w:val="22"/>
              </w:rPr>
              <w:t>　</w:t>
            </w:r>
          </w:p>
        </w:tc>
      </w:tr>
    </w:tbl>
    <w:p w14:paraId="0B3C516B">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14:paraId="23899135">
      <w:pPr>
        <w:keepNext w:val="0"/>
        <w:keepLines w:val="0"/>
        <w:pageBreakBefore w:val="0"/>
        <w:widowControl w:val="0"/>
        <w:tabs>
          <w:tab w:val="left" w:pos="7513"/>
        </w:tabs>
        <w:kinsoku/>
        <w:wordWrap/>
        <w:overflowPunct/>
        <w:topLinePunct w:val="0"/>
        <w:autoSpaceDE/>
        <w:autoSpaceDN/>
        <w:bidi w:val="0"/>
        <w:adjustRightInd w:val="0"/>
        <w:snapToGrid w:val="0"/>
        <w:spacing w:line="240" w:lineRule="auto"/>
        <w:jc w:val="left"/>
        <w:textAlignment w:val="auto"/>
        <w:outlineLvl w:val="1"/>
        <w:rPr>
          <w:rFonts w:ascii="黑体" w:hAnsi="黑体" w:eastAsia="黑体"/>
          <w:sz w:val="32"/>
          <w:szCs w:val="32"/>
        </w:rPr>
      </w:pPr>
      <w:bookmarkStart w:id="8" w:name="_Toc13965"/>
      <w:r>
        <w:rPr>
          <w:rFonts w:hint="eastAsia" w:ascii="黑体" w:hAnsi="黑体" w:eastAsia="黑体"/>
          <w:sz w:val="32"/>
          <w:szCs w:val="32"/>
        </w:rPr>
        <w:t>二、收入预算总表</w:t>
      </w:r>
      <w:bookmarkEnd w:id="8"/>
    </w:p>
    <w:tbl>
      <w:tblPr>
        <w:tblStyle w:val="10"/>
        <w:tblW w:w="13907" w:type="dxa"/>
        <w:tblInd w:w="93" w:type="dxa"/>
        <w:tblLayout w:type="fixed"/>
        <w:tblCellMar>
          <w:top w:w="0" w:type="dxa"/>
          <w:left w:w="108" w:type="dxa"/>
          <w:bottom w:w="0" w:type="dxa"/>
          <w:right w:w="108" w:type="dxa"/>
        </w:tblCellMar>
      </w:tblPr>
      <w:tblGrid>
        <w:gridCol w:w="13907"/>
      </w:tblGrid>
      <w:tr w14:paraId="4D2EE0B0">
        <w:tblPrEx>
          <w:tblCellMar>
            <w:top w:w="0" w:type="dxa"/>
            <w:left w:w="108" w:type="dxa"/>
            <w:bottom w:w="0" w:type="dxa"/>
            <w:right w:w="108" w:type="dxa"/>
          </w:tblCellMar>
        </w:tblPrEx>
        <w:trPr>
          <w:trHeight w:val="582" w:hRule="atLeast"/>
        </w:trPr>
        <w:tc>
          <w:tcPr>
            <w:tcW w:w="13907" w:type="dxa"/>
            <w:tcBorders>
              <w:top w:val="nil"/>
              <w:left w:val="nil"/>
              <w:bottom w:val="nil"/>
              <w:right w:val="nil"/>
            </w:tcBorders>
          </w:tcPr>
          <w:p w14:paraId="1ACD467E">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年度收入预算总表</w:t>
            </w:r>
          </w:p>
        </w:tc>
      </w:tr>
    </w:tbl>
    <w:tbl>
      <w:tblPr>
        <w:tblW w:w="15555"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69"/>
        <w:gridCol w:w="2274"/>
        <w:gridCol w:w="980"/>
        <w:gridCol w:w="1339"/>
        <w:gridCol w:w="1297"/>
        <w:gridCol w:w="1378"/>
        <w:gridCol w:w="1242"/>
        <w:gridCol w:w="968"/>
        <w:gridCol w:w="1065"/>
        <w:gridCol w:w="818"/>
        <w:gridCol w:w="1119"/>
        <w:gridCol w:w="715"/>
        <w:gridCol w:w="1391"/>
      </w:tblGrid>
      <w:tr w14:paraId="23B7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17" w:hRule="atLeast"/>
        </w:trPr>
        <w:tc>
          <w:tcPr>
            <w:tcW w:w="969" w:type="dxa"/>
            <w:tcBorders>
              <w:top w:val="nil"/>
              <w:left w:val="nil"/>
              <w:bottom w:val="nil"/>
              <w:right w:val="nil"/>
            </w:tcBorders>
            <w:shd w:val="clear"/>
            <w:noWrap/>
            <w:vAlign w:val="center"/>
          </w:tcPr>
          <w:p w14:paraId="616F684E">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2274" w:type="dxa"/>
            <w:tcBorders>
              <w:top w:val="nil"/>
              <w:left w:val="nil"/>
              <w:bottom w:val="nil"/>
              <w:right w:val="nil"/>
            </w:tcBorders>
            <w:shd w:val="clear"/>
            <w:noWrap/>
            <w:vAlign w:val="center"/>
          </w:tcPr>
          <w:p w14:paraId="3C8C8FFC">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noWrap/>
            <w:vAlign w:val="center"/>
          </w:tcPr>
          <w:p w14:paraId="27C17597">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39" w:type="dxa"/>
            <w:tcBorders>
              <w:top w:val="nil"/>
              <w:left w:val="nil"/>
              <w:bottom w:val="nil"/>
              <w:right w:val="nil"/>
            </w:tcBorders>
            <w:shd w:val="clear"/>
            <w:noWrap/>
            <w:vAlign w:val="center"/>
          </w:tcPr>
          <w:p w14:paraId="3EB256A3">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297" w:type="dxa"/>
            <w:tcBorders>
              <w:top w:val="nil"/>
              <w:left w:val="nil"/>
              <w:bottom w:val="nil"/>
              <w:right w:val="nil"/>
            </w:tcBorders>
            <w:shd w:val="clear"/>
            <w:noWrap/>
            <w:vAlign w:val="center"/>
          </w:tcPr>
          <w:p w14:paraId="7AA438C2">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78" w:type="dxa"/>
            <w:tcBorders>
              <w:top w:val="nil"/>
              <w:left w:val="nil"/>
              <w:bottom w:val="nil"/>
              <w:right w:val="nil"/>
            </w:tcBorders>
            <w:shd w:val="clear"/>
            <w:noWrap/>
            <w:vAlign w:val="center"/>
          </w:tcPr>
          <w:p w14:paraId="559344C5">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242" w:type="dxa"/>
            <w:tcBorders>
              <w:top w:val="nil"/>
              <w:left w:val="nil"/>
              <w:bottom w:val="nil"/>
              <w:right w:val="nil"/>
            </w:tcBorders>
            <w:shd w:val="clear"/>
            <w:noWrap/>
            <w:vAlign w:val="center"/>
          </w:tcPr>
          <w:p w14:paraId="55673381">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968" w:type="dxa"/>
            <w:tcBorders>
              <w:top w:val="nil"/>
              <w:left w:val="nil"/>
              <w:bottom w:val="nil"/>
              <w:right w:val="nil"/>
            </w:tcBorders>
            <w:shd w:val="clear"/>
            <w:noWrap/>
            <w:vAlign w:val="center"/>
          </w:tcPr>
          <w:p w14:paraId="1DC4F6CC">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shd w:val="clear"/>
            <w:noWrap/>
            <w:vAlign w:val="center"/>
          </w:tcPr>
          <w:p w14:paraId="752DAC1D">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818" w:type="dxa"/>
            <w:tcBorders>
              <w:top w:val="nil"/>
              <w:left w:val="nil"/>
              <w:bottom w:val="nil"/>
              <w:right w:val="nil"/>
            </w:tcBorders>
            <w:shd w:val="clear"/>
            <w:noWrap/>
            <w:vAlign w:val="center"/>
          </w:tcPr>
          <w:p w14:paraId="0FEF6733">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119" w:type="dxa"/>
            <w:tcBorders>
              <w:top w:val="nil"/>
              <w:left w:val="nil"/>
              <w:bottom w:val="nil"/>
              <w:right w:val="nil"/>
            </w:tcBorders>
            <w:shd w:val="clear"/>
            <w:noWrap/>
            <w:vAlign w:val="center"/>
          </w:tcPr>
          <w:p w14:paraId="47CC51B9">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715" w:type="dxa"/>
            <w:tcBorders>
              <w:top w:val="nil"/>
              <w:left w:val="nil"/>
              <w:bottom w:val="nil"/>
              <w:right w:val="nil"/>
            </w:tcBorders>
            <w:shd w:val="clear"/>
            <w:noWrap/>
            <w:vAlign w:val="center"/>
          </w:tcPr>
          <w:p w14:paraId="14B3612A">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91" w:type="dxa"/>
            <w:tcBorders>
              <w:top w:val="nil"/>
              <w:left w:val="nil"/>
              <w:bottom w:val="nil"/>
              <w:right w:val="nil"/>
            </w:tcBorders>
            <w:shd w:val="clear"/>
            <w:vAlign w:val="center"/>
          </w:tcPr>
          <w:p w14:paraId="0D04656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kern w:val="0"/>
                <w:sz w:val="18"/>
                <w:szCs w:val="18"/>
                <w:u w:val="none"/>
                <w:bdr w:val="none" w:color="auto" w:sz="0" w:space="0"/>
                <w:lang w:val="en-US" w:eastAsia="zh-CN" w:bidi="ar"/>
              </w:rPr>
            </w:pPr>
          </w:p>
          <w:p w14:paraId="1B2453E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BA6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25"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364D9F7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154C3FC1">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1D2067E3">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57C6B3A2">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一般公共预算拨款收入</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684EF0E7">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政府性基金预算拨款收入</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5271DFA4">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国有资本经营预算拨款收入</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D8300F3">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5109E810">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FA32E7">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055BE1AD">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2BEE961D">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67C58F33">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2D9C0D26">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791C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5226A75F">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626A28A7">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3201A84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4FCCB7EE">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72B030C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04FE6E44">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3F2E6B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3F6DED98">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7CD082">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071F8B7F">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541806B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5C6F7DF3">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3704DCCD">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w:t>
            </w:r>
          </w:p>
        </w:tc>
      </w:tr>
      <w:tr w14:paraId="3E25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6C93D7FD">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567F1DA5">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1D64393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113.33</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77DC590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53.33</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37F24F54">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06E718B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0EABED5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1702CA1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895C3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78015CB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783890F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0CBE25A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7FB5FAA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r>
      <w:tr w14:paraId="521E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1"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3F20FD5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4C33A0A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文化旅游体育与传媒支出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401AD0F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67.66</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0ED6A9E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47.66</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78D9E38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313A780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74CADA4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62FD339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E989B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5A89D1D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2D59120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026DC6E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7446252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r>
      <w:tr w14:paraId="1AA4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1C94DFF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20703</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2D39656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体育</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0B2DA60D">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67.66</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0A4B5A4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47.66</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60DF92F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1CF8B37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31A462F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56D12B6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3F6E8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27052EF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08B8677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33CEC63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4C4618C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r>
      <w:tr w14:paraId="7AE8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2176F71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2070399</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41A26B2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其他体育支出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03AC7CF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67.66</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214CA31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47.66</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45F4FB6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41B871C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0B7839B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4083217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051519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5C40437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4A01563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36215B3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2FF3831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r>
      <w:tr w14:paraId="1EED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1"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4A39D78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79CF015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社会保障和就业支出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29293B4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732113C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217AC34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3CD983C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37A32C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68EF123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C66024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74E039A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176A851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6F6DDA9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06CB147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443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1"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0C1A86C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0BB2C62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7D9F893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64A0C63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1414AA2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1F21362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20BD215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4FC502B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95D913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31D0709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0C323EC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171971C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191AA3F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655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25"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22D7CF6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2812FD9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46B831D0">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61BBEF5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4C38F83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6CEFD2A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4ECF684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744E156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699D3B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2202169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7C779FB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3D53E92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5460EAF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24A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1EE6355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7A36AD2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卫生健康支出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61CC62C4">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45D6C0D1">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2E84B68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34C0C68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7FF86F1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23835B4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799B09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5FF5822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249F88F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52665DA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63D46BE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CF2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1"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2CECE2E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27C9D65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行政事业单位医疗</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3017876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51B0C2F5">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27444A3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232BAAA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3F7030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3D9D231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162B14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6F64461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77A455E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6E52101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46CF5EE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09F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714899D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0571DF2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1E64D3B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0C5F8F6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66BAFA0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32BF132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92B235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1A67E66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8C055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1F5B02B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7CDDC3F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166EB75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1F5E226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622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0E9CE6E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2101103</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26AB020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1FF5AF5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0.75</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366908F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0.75</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668705A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6B855C6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12FABE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7EAA101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9ED4F2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70C3F33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6AEF0DB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2E337C1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011FD0C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A8B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7"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34FFD5E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3A6983C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645C139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3C89B1C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0E73760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105B021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11E6A16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2A0635A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4ADED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49E9F6B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1C5A1F1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637E77F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097A7D0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B6C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1"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3C3F27B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22960</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7A9DCC6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彩票公益金安排的支出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5062E545">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6DCC891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4CDB0F2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174A710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57D388F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0941DB7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4DEC32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43E6C8B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0406B79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246EA9B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4354258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AC9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34" w:hRule="atLeast"/>
        </w:trPr>
        <w:tc>
          <w:tcPr>
            <w:tcW w:w="969" w:type="dxa"/>
            <w:tcBorders>
              <w:top w:val="single" w:color="000000" w:sz="4" w:space="0"/>
              <w:left w:val="single" w:color="000000" w:sz="4" w:space="0"/>
              <w:bottom w:val="single" w:color="000000" w:sz="4" w:space="0"/>
              <w:right w:val="single" w:color="000000" w:sz="4" w:space="0"/>
            </w:tcBorders>
            <w:shd w:val="clear"/>
            <w:vAlign w:val="center"/>
          </w:tcPr>
          <w:p w14:paraId="2D0749C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2296003</w:t>
            </w:r>
          </w:p>
        </w:tc>
        <w:tc>
          <w:tcPr>
            <w:tcW w:w="2274" w:type="dxa"/>
            <w:tcBorders>
              <w:top w:val="single" w:color="000000" w:sz="4" w:space="0"/>
              <w:left w:val="single" w:color="000000" w:sz="4" w:space="0"/>
              <w:bottom w:val="single" w:color="000000" w:sz="4" w:space="0"/>
              <w:right w:val="single" w:color="000000" w:sz="4" w:space="0"/>
            </w:tcBorders>
            <w:shd w:val="clear"/>
            <w:vAlign w:val="center"/>
          </w:tcPr>
          <w:p w14:paraId="6603F43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用于体育事业的彩票公益金支出</w:t>
            </w:r>
          </w:p>
        </w:tc>
        <w:tc>
          <w:tcPr>
            <w:tcW w:w="980" w:type="dxa"/>
            <w:tcBorders>
              <w:top w:val="single" w:color="000000" w:sz="4" w:space="0"/>
              <w:left w:val="single" w:color="000000" w:sz="4" w:space="0"/>
              <w:bottom w:val="single" w:color="000000" w:sz="4" w:space="0"/>
              <w:right w:val="single" w:color="000000" w:sz="4" w:space="0"/>
            </w:tcBorders>
            <w:shd w:val="clear"/>
            <w:vAlign w:val="center"/>
          </w:tcPr>
          <w:p w14:paraId="7AEE23D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14:paraId="7A11AE6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14:paraId="4F3F5E4A">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619C4D0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32F3BD4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vAlign w:val="center"/>
          </w:tcPr>
          <w:p w14:paraId="253E9EA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3C6FB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14:paraId="3A45549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7B38C9E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vAlign w:val="center"/>
          </w:tcPr>
          <w:p w14:paraId="6C23C55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14:paraId="54AE5FF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bl>
    <w:p w14:paraId="77327C91">
      <w:pPr>
        <w:keepNext w:val="0"/>
        <w:keepLines w:val="0"/>
        <w:pageBreakBefore w:val="0"/>
        <w:tabs>
          <w:tab w:val="left" w:pos="4949"/>
        </w:tabs>
        <w:kinsoku/>
        <w:wordWrap/>
        <w:overflowPunct/>
        <w:topLinePunct w:val="0"/>
        <w:bidi w:val="0"/>
        <w:jc w:val="left"/>
        <w:outlineLvl w:val="9"/>
        <w:rPr>
          <w:rFonts w:hint="default"/>
          <w:lang w:val="en-US" w:eastAsia="zh-CN"/>
        </w:rPr>
        <w:sectPr>
          <w:pgSz w:w="16838" w:h="11906" w:orient="landscape"/>
          <w:pgMar w:top="669" w:right="1213" w:bottom="669" w:left="1213" w:header="851" w:footer="992" w:gutter="0"/>
          <w:cols w:space="425" w:num="1"/>
          <w:docGrid w:type="lines" w:linePitch="312" w:charSpace="0"/>
        </w:sectPr>
      </w:pPr>
    </w:p>
    <w:p w14:paraId="0BF5EBE6">
      <w:pPr>
        <w:keepNext w:val="0"/>
        <w:keepLines w:val="0"/>
        <w:pageBreakBefore w:val="0"/>
        <w:tabs>
          <w:tab w:val="left" w:pos="4949"/>
        </w:tabs>
        <w:kinsoku/>
        <w:wordWrap/>
        <w:overflowPunct/>
        <w:topLinePunct w:val="0"/>
        <w:bidi w:val="0"/>
        <w:jc w:val="left"/>
        <w:outlineLvl w:val="9"/>
        <w:rPr>
          <w:rFonts w:hint="default"/>
          <w:lang w:val="en-US" w:eastAsia="zh-CN"/>
        </w:rPr>
        <w:sectPr>
          <w:type w:val="continuous"/>
          <w:pgSz w:w="16838" w:h="11906" w:orient="landscape"/>
          <w:pgMar w:top="669" w:right="1213" w:bottom="669" w:left="1213" w:header="851" w:footer="992" w:gutter="0"/>
          <w:cols w:space="425" w:num="1"/>
          <w:docGrid w:type="lines" w:linePitch="312" w:charSpace="0"/>
        </w:sectPr>
      </w:pPr>
    </w:p>
    <w:p w14:paraId="0A448D5F">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textAlignment w:val="auto"/>
        <w:outlineLvl w:val="1"/>
        <w:rPr>
          <w:rFonts w:hint="eastAsia" w:ascii="黑体" w:hAnsi="黑体" w:eastAsia="黑体"/>
          <w:sz w:val="32"/>
          <w:szCs w:val="32"/>
        </w:rPr>
      </w:pPr>
      <w:bookmarkStart w:id="9" w:name="_Toc31531"/>
      <w:r>
        <w:rPr>
          <w:rFonts w:hint="eastAsia" w:ascii="黑体" w:hAnsi="黑体" w:eastAsia="黑体"/>
          <w:sz w:val="32"/>
          <w:szCs w:val="32"/>
        </w:rPr>
        <w:t>三、支出预算总表</w:t>
      </w:r>
      <w:bookmarkEnd w:id="9"/>
    </w:p>
    <w:p w14:paraId="4DD157C7">
      <w:pPr>
        <w:keepNext w:val="0"/>
        <w:keepLines w:val="0"/>
        <w:pageBreakBefore w:val="0"/>
        <w:widowControl/>
        <w:kinsoku/>
        <w:wordWrap/>
        <w:overflowPunct/>
        <w:topLinePunct w:val="0"/>
        <w:bidi w:val="0"/>
        <w:spacing w:line="240" w:lineRule="auto"/>
        <w:jc w:val="center"/>
        <w:outlineLvl w:val="9"/>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年度支出预算总表</w:t>
      </w:r>
    </w:p>
    <w:tbl>
      <w:tblPr>
        <w:tblW w:w="143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60"/>
        <w:gridCol w:w="3558"/>
        <w:gridCol w:w="1340"/>
        <w:gridCol w:w="1340"/>
        <w:gridCol w:w="1340"/>
        <w:gridCol w:w="1490"/>
        <w:gridCol w:w="1545"/>
        <w:gridCol w:w="1601"/>
      </w:tblGrid>
      <w:tr w14:paraId="549D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nil"/>
              <w:left w:val="nil"/>
              <w:bottom w:val="nil"/>
              <w:right w:val="nil"/>
            </w:tcBorders>
            <w:shd w:val="clear"/>
            <w:noWrap/>
            <w:vAlign w:val="center"/>
          </w:tcPr>
          <w:p w14:paraId="6F01C785">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3558" w:type="dxa"/>
            <w:tcBorders>
              <w:top w:val="nil"/>
              <w:left w:val="nil"/>
              <w:bottom w:val="nil"/>
              <w:right w:val="nil"/>
            </w:tcBorders>
            <w:shd w:val="clear"/>
            <w:noWrap/>
            <w:vAlign w:val="center"/>
          </w:tcPr>
          <w:p w14:paraId="7A4734C7">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40" w:type="dxa"/>
            <w:tcBorders>
              <w:top w:val="nil"/>
              <w:left w:val="nil"/>
              <w:bottom w:val="nil"/>
              <w:right w:val="nil"/>
            </w:tcBorders>
            <w:shd w:val="clear"/>
            <w:noWrap/>
            <w:vAlign w:val="center"/>
          </w:tcPr>
          <w:p w14:paraId="5B773B82">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40" w:type="dxa"/>
            <w:tcBorders>
              <w:top w:val="nil"/>
              <w:left w:val="nil"/>
              <w:bottom w:val="nil"/>
              <w:right w:val="nil"/>
            </w:tcBorders>
            <w:shd w:val="clear"/>
            <w:noWrap/>
            <w:vAlign w:val="center"/>
          </w:tcPr>
          <w:p w14:paraId="28C4E14C">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40" w:type="dxa"/>
            <w:tcBorders>
              <w:top w:val="nil"/>
              <w:left w:val="nil"/>
              <w:bottom w:val="nil"/>
              <w:right w:val="nil"/>
            </w:tcBorders>
            <w:shd w:val="clear"/>
            <w:noWrap/>
            <w:vAlign w:val="center"/>
          </w:tcPr>
          <w:p w14:paraId="29AD271C">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490" w:type="dxa"/>
            <w:tcBorders>
              <w:top w:val="nil"/>
              <w:left w:val="nil"/>
              <w:bottom w:val="nil"/>
              <w:right w:val="nil"/>
            </w:tcBorders>
            <w:shd w:val="clear"/>
            <w:noWrap/>
            <w:vAlign w:val="center"/>
          </w:tcPr>
          <w:p w14:paraId="4367E29F">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545" w:type="dxa"/>
            <w:tcBorders>
              <w:top w:val="nil"/>
              <w:left w:val="nil"/>
              <w:bottom w:val="nil"/>
              <w:right w:val="nil"/>
            </w:tcBorders>
            <w:shd w:val="clear"/>
            <w:noWrap/>
            <w:vAlign w:val="center"/>
          </w:tcPr>
          <w:p w14:paraId="16623CD5">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601" w:type="dxa"/>
            <w:tcBorders>
              <w:top w:val="nil"/>
              <w:left w:val="nil"/>
              <w:bottom w:val="nil"/>
              <w:right w:val="nil"/>
            </w:tcBorders>
            <w:shd w:val="clear"/>
            <w:vAlign w:val="center"/>
          </w:tcPr>
          <w:p w14:paraId="6CBFC700">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kern w:val="0"/>
                <w:sz w:val="18"/>
                <w:szCs w:val="18"/>
                <w:u w:val="none"/>
                <w:bdr w:val="none" w:color="auto" w:sz="0" w:space="0"/>
                <w:lang w:val="en-US" w:eastAsia="zh-CN" w:bidi="ar"/>
              </w:rPr>
            </w:pPr>
          </w:p>
          <w:p w14:paraId="6D57589D">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C55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00F5E20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10EFC23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06D8372">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18CCADA1">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087A511">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5D865C2D">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事业单位经营支出</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17B85D74">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上缴上级支出</w:t>
            </w: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22F14583">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对附属单位补助支出</w:t>
            </w:r>
          </w:p>
        </w:tc>
      </w:tr>
      <w:tr w14:paraId="63F7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075A5B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0E50D68C">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A580FCF">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B1941C2">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A5487B8">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58B16B9E">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CE6E23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2552789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r>
      <w:tr w14:paraId="6A95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9340128">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60927E48">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191984C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113.33</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31EC48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45.33</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0C94DA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3195AAA8">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F995767">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63FB9378">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r>
      <w:tr w14:paraId="6FED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F010D8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3B4921B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文化旅游体育与传媒支出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082C7C4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67.66</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27586604">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39.66</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04CF938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7BDA2D36">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61ACCF61">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77F6990D">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r>
      <w:tr w14:paraId="149A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080507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20703</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2DA21A9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体育</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22AD1E4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67.66</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DEA27A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39.66</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2E61F11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5F764176">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10DA20CD">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71896792">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48DD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2072FF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2070399</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61ABAA6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其他体育支出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1207085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67.66</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043162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39.66</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AA1E1A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459B4287">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6D724F7A">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30E36D20">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6242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614989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7DE15A4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社会保障和就业支出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CF4E92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EE60A51">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3CB93EB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218DEE3B">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9A819A6">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0B34D9F5">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r>
      <w:tr w14:paraId="5ED6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4E1A1D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61C82EE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D85EA9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5211CF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794338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1B56FD4C">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F693D5D">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075EC95D">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059A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9A0FBF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2A37264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1DF78C2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0E91077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2D71674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3F688CD4">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17D25268">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60C01FED">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592F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72ED4CC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619520D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卫生健康支出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2A827791">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96F31E4">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181C67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20319ADF">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994764C">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2A5F561E">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r>
      <w:tr w14:paraId="4AF5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61D1E28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62CED63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行政事业单位医疗</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A0D690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1AC130B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15C180D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2DFB3B19">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2DA9AD7">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5F7E20EC">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5640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C7DB9E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1838891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1BF6E5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395603E5">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56A06D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0C3234C7">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2F9B5D3">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2169254D">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52E0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6DF5692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2101103</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35142CC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77483C9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D3369A0">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0.75</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4089D9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51931343">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4729F8F3">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6FE650EF">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315A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4C5A14B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764D0BB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278ABB2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7F5F21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3505205">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0B507C00">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15D86728">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23BBEF39">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r>
      <w:tr w14:paraId="1CC6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8A8BA0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22960</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257D08B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彩票公益金安排的支出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DF8E3A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50D07B2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5E2464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553204DA">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4A138DB3">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1E9D776B">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r w14:paraId="0F5A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4237D1F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2296003</w:t>
            </w:r>
          </w:p>
        </w:tc>
        <w:tc>
          <w:tcPr>
            <w:tcW w:w="3558" w:type="dxa"/>
            <w:tcBorders>
              <w:top w:val="single" w:color="000000" w:sz="4" w:space="0"/>
              <w:left w:val="single" w:color="000000" w:sz="4" w:space="0"/>
              <w:bottom w:val="single" w:color="000000" w:sz="4" w:space="0"/>
              <w:right w:val="single" w:color="000000" w:sz="4" w:space="0"/>
            </w:tcBorders>
            <w:shd w:val="clear"/>
            <w:vAlign w:val="center"/>
          </w:tcPr>
          <w:p w14:paraId="793DE79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用于体育事业的彩票公益金支出</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680C095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44F0087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14:paraId="0E4165E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1FF89D1A">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67BB1CA1">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1601" w:type="dxa"/>
            <w:tcBorders>
              <w:top w:val="single" w:color="000000" w:sz="4" w:space="0"/>
              <w:left w:val="single" w:color="000000" w:sz="4" w:space="0"/>
              <w:bottom w:val="single" w:color="000000" w:sz="4" w:space="0"/>
              <w:right w:val="single" w:color="000000" w:sz="4" w:space="0"/>
            </w:tcBorders>
            <w:shd w:val="clear"/>
            <w:vAlign w:val="center"/>
          </w:tcPr>
          <w:p w14:paraId="7D6CDD04">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r>
    </w:tbl>
    <w:p w14:paraId="2801AF02">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sectPr>
          <w:type w:val="continuous"/>
          <w:pgSz w:w="16838" w:h="11906" w:orient="landscape"/>
          <w:pgMar w:top="1519" w:right="1440" w:bottom="1463" w:left="1440" w:header="851" w:footer="992" w:gutter="0"/>
          <w:cols w:space="425" w:num="1"/>
          <w:docGrid w:type="lines" w:linePitch="312" w:charSpace="0"/>
        </w:sectPr>
      </w:pPr>
    </w:p>
    <w:p w14:paraId="1E7067EF">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textAlignment w:val="auto"/>
        <w:outlineLvl w:val="1"/>
        <w:rPr>
          <w:rFonts w:ascii="黑体" w:hAnsi="黑体" w:eastAsia="黑体"/>
          <w:sz w:val="32"/>
          <w:szCs w:val="32"/>
        </w:rPr>
      </w:pPr>
      <w:bookmarkStart w:id="10" w:name="_Toc25711"/>
      <w:r>
        <w:rPr>
          <w:rFonts w:hint="eastAsia" w:ascii="黑体" w:hAnsi="黑体" w:eastAsia="黑体"/>
          <w:sz w:val="32"/>
          <w:szCs w:val="32"/>
        </w:rPr>
        <w:t>四、财政拨款收支预算总表</w:t>
      </w:r>
      <w:bookmarkEnd w:id="10"/>
    </w:p>
    <w:tbl>
      <w:tblPr>
        <w:tblStyle w:val="10"/>
        <w:tblW w:w="8648" w:type="dxa"/>
        <w:tblInd w:w="-34" w:type="dxa"/>
        <w:tblLayout w:type="fixed"/>
        <w:tblCellMar>
          <w:top w:w="0" w:type="dxa"/>
          <w:left w:w="108" w:type="dxa"/>
          <w:bottom w:w="0" w:type="dxa"/>
          <w:right w:w="108" w:type="dxa"/>
        </w:tblCellMar>
      </w:tblPr>
      <w:tblGrid>
        <w:gridCol w:w="2977"/>
        <w:gridCol w:w="1276"/>
        <w:gridCol w:w="3119"/>
        <w:gridCol w:w="1276"/>
      </w:tblGrid>
      <w:tr w14:paraId="55A138D2">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1080C74E">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年度财政拨款收支预算总表</w:t>
            </w:r>
          </w:p>
        </w:tc>
      </w:tr>
      <w:tr w14:paraId="45EAADBE">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26B1B80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24"/>
                <w:szCs w:val="24"/>
              </w:rPr>
            </w:pPr>
            <w:r>
              <w:rPr>
                <w:rFonts w:hint="eastAsia" w:ascii="宋体" w:hAnsi="宋体" w:eastAsia="宋体" w:cs="宋体"/>
                <w:kern w:val="0"/>
                <w:sz w:val="22"/>
                <w:szCs w:val="24"/>
              </w:rPr>
              <w:t>单位：万元</w:t>
            </w:r>
          </w:p>
        </w:tc>
      </w:tr>
      <w:tr w14:paraId="218E86D9">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762375">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0CBF718A">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支出</w:t>
            </w:r>
          </w:p>
        </w:tc>
      </w:tr>
      <w:tr w14:paraId="1562A5A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D676A1E">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5A02687">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2CDC51FC">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06C255B5">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预算数</w:t>
            </w:r>
          </w:p>
        </w:tc>
      </w:tr>
      <w:tr w14:paraId="0F93CA6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6D0B30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612C927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lang w:val="en-US" w:eastAsia="zh-CN"/>
              </w:rPr>
              <w:t>53.33</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2B55C8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3D3776D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613107F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12C3E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7E8C3B71">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lang w:val="en-US" w:eastAsia="zh-CN"/>
              </w:rPr>
              <w:t>40.00</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FCE88F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0B696A79">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6EAE32C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27959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23ACB0C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1F6215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079A2F2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7AEE9B8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A31110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E32836">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62C8F07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66DEDFDD">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7B8686A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FDB85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24726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54DC2D1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C94CAA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3E7F250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F3E70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A2886C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7EAE5C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11393CE5">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r>
              <w:rPr>
                <w:rFonts w:hint="eastAsia" w:ascii="宋体" w:hAnsi="宋体" w:eastAsia="宋体" w:cs="宋体"/>
                <w:kern w:val="0"/>
                <w:sz w:val="18"/>
                <w:szCs w:val="18"/>
              </w:rPr>
              <w:t>　</w:t>
            </w:r>
          </w:p>
        </w:tc>
      </w:tr>
      <w:tr w14:paraId="5A0FE88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4946FF">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ED0559C">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2DAE54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3CC68E2C">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47.66</w:t>
            </w:r>
          </w:p>
        </w:tc>
      </w:tr>
      <w:tr w14:paraId="4FAF4C0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6219E8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968B2C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0B3F84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764D90C6">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3.75</w:t>
            </w:r>
          </w:p>
        </w:tc>
      </w:tr>
      <w:tr w14:paraId="503DB6E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A289A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6F6574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C30CD7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0968A496">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1.92</w:t>
            </w:r>
          </w:p>
        </w:tc>
      </w:tr>
      <w:tr w14:paraId="07CBC56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2CB4EC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6310006">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072D40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2790EEF5">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147CDBB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5D7DD1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D046EC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041DF3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1EC5704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39E74D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2A2A78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57E328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775DFC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2DFFA4E7">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3BEBD21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D09F56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1CA893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7B4029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55729581">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60BC281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A3E2CE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5BF5A8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155249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70FC8A0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139EF57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22ADB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B0EAF22">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844256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733DB79D">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598516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13FBFB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D92599">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9893D0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0387A82E">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E74304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1BC3E2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942C68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E90024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459874C1">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0D0E585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58769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8B683EA">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A09C9A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4B83B99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45AE579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F66770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B96C5BE">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557422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57505406">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1431159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2A130B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3B4A8B5">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8F1A41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0920FC7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03E8B89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8993C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1F7CFB3">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C16DEB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50A481A1">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62686E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D25744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A95F3D0">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7BA712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63FB8BD4">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2431E918">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255224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E35F64B">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F3DE77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5A8CA0EA">
            <w:pPr>
              <w:keepNext w:val="0"/>
              <w:keepLines w:val="0"/>
              <w:pageBreakBefore w:val="0"/>
              <w:widowControl/>
              <w:kinsoku/>
              <w:wordWrap/>
              <w:overflowPunct/>
              <w:topLinePunct w:val="0"/>
              <w:bidi w:val="0"/>
              <w:spacing w:line="240" w:lineRule="auto"/>
              <w:jc w:val="right"/>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40.00</w:t>
            </w:r>
          </w:p>
        </w:tc>
      </w:tr>
      <w:tr w14:paraId="66675DE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FCF2E9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BE945C6">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912D25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037F391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3BCDB36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EEC87B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1E93326">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E92ED7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75CD4CF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02CCF15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064723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89D633F">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7776B5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468795F8">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18"/>
                <w:szCs w:val="18"/>
              </w:rPr>
            </w:pPr>
          </w:p>
        </w:tc>
      </w:tr>
      <w:tr w14:paraId="60F5217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3E85631">
            <w:pPr>
              <w:keepNext w:val="0"/>
              <w:keepLines w:val="0"/>
              <w:pageBreakBefore w:val="0"/>
              <w:widowControl/>
              <w:kinsoku/>
              <w:wordWrap/>
              <w:overflowPunct/>
              <w:topLinePunct w:val="0"/>
              <w:bidi w:val="0"/>
              <w:spacing w:line="240" w:lineRule="auto"/>
              <w:jc w:val="center"/>
              <w:outlineLvl w:val="9"/>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0D6CAA64">
            <w:pPr>
              <w:keepNext w:val="0"/>
              <w:keepLines w:val="0"/>
              <w:pageBreakBefore w:val="0"/>
              <w:widowControl/>
              <w:kinsoku/>
              <w:wordWrap/>
              <w:overflowPunct/>
              <w:topLinePunct w:val="0"/>
              <w:bidi w:val="0"/>
              <w:spacing w:line="240" w:lineRule="auto"/>
              <w:jc w:val="right"/>
              <w:outlineLvl w:val="9"/>
              <w:rPr>
                <w:rFonts w:ascii="宋体" w:hAnsi="宋体" w:eastAsia="宋体" w:cs="宋体"/>
                <w:b/>
                <w:kern w:val="0"/>
                <w:sz w:val="22"/>
              </w:rPr>
            </w:pPr>
            <w:r>
              <w:rPr>
                <w:rFonts w:hint="eastAsia" w:ascii="宋体" w:hAnsi="宋体" w:eastAsia="宋体" w:cs="宋体"/>
                <w:b/>
                <w:kern w:val="0"/>
                <w:sz w:val="22"/>
                <w:lang w:val="en-US" w:eastAsia="zh-CN"/>
              </w:rPr>
              <w:t>93.33</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666B59CE">
            <w:pPr>
              <w:keepNext w:val="0"/>
              <w:keepLines w:val="0"/>
              <w:pageBreakBefore w:val="0"/>
              <w:widowControl/>
              <w:kinsoku/>
              <w:wordWrap/>
              <w:overflowPunct/>
              <w:topLinePunct w:val="0"/>
              <w:bidi w:val="0"/>
              <w:spacing w:line="240" w:lineRule="auto"/>
              <w:jc w:val="center"/>
              <w:outlineLvl w:val="9"/>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7F2EF564">
            <w:pPr>
              <w:keepNext w:val="0"/>
              <w:keepLines w:val="0"/>
              <w:pageBreakBefore w:val="0"/>
              <w:widowControl/>
              <w:kinsoku/>
              <w:wordWrap/>
              <w:overflowPunct/>
              <w:topLinePunct w:val="0"/>
              <w:bidi w:val="0"/>
              <w:spacing w:line="240" w:lineRule="auto"/>
              <w:jc w:val="right"/>
              <w:outlineLvl w:val="9"/>
              <w:rPr>
                <w:rFonts w:ascii="宋体" w:hAnsi="宋体" w:eastAsia="宋体" w:cs="宋体"/>
                <w:b/>
                <w:kern w:val="0"/>
                <w:sz w:val="22"/>
              </w:rPr>
            </w:pPr>
            <w:r>
              <w:rPr>
                <w:rFonts w:hint="eastAsia" w:ascii="宋体" w:hAnsi="宋体" w:eastAsia="宋体" w:cs="宋体"/>
                <w:b/>
                <w:kern w:val="0"/>
                <w:sz w:val="22"/>
                <w:lang w:val="en-US" w:eastAsia="zh-CN"/>
              </w:rPr>
              <w:t>93.33</w:t>
            </w:r>
            <w:r>
              <w:rPr>
                <w:rFonts w:hint="eastAsia" w:ascii="宋体" w:hAnsi="宋体" w:eastAsia="宋体" w:cs="宋体"/>
                <w:b/>
                <w:kern w:val="0"/>
                <w:sz w:val="22"/>
              </w:rPr>
              <w:t>　</w:t>
            </w:r>
          </w:p>
        </w:tc>
      </w:tr>
    </w:tbl>
    <w:p w14:paraId="7D0AD8FF">
      <w:pPr>
        <w:keepNext w:val="0"/>
        <w:keepLines w:val="0"/>
        <w:pageBreakBefore w:val="0"/>
        <w:widowControl w:val="0"/>
        <w:tabs>
          <w:tab w:val="left" w:pos="7513"/>
        </w:tabs>
        <w:kinsoku/>
        <w:wordWrap/>
        <w:overflowPunct/>
        <w:topLinePunct w:val="0"/>
        <w:autoSpaceDE/>
        <w:autoSpaceDN/>
        <w:bidi w:val="0"/>
        <w:adjustRightInd w:val="0"/>
        <w:snapToGrid w:val="0"/>
        <w:spacing w:after="157" w:afterLines="50" w:line="600" w:lineRule="exact"/>
        <w:textAlignment w:val="auto"/>
        <w:outlineLvl w:val="1"/>
        <w:rPr>
          <w:rFonts w:ascii="黑体" w:hAnsi="黑体" w:eastAsia="黑体"/>
          <w:sz w:val="32"/>
          <w:szCs w:val="32"/>
        </w:rPr>
      </w:pPr>
      <w:bookmarkStart w:id="11" w:name="_Toc8181"/>
      <w:r>
        <w:rPr>
          <w:rFonts w:hint="eastAsia" w:ascii="黑体" w:hAnsi="黑体" w:eastAsia="黑体"/>
          <w:sz w:val="32"/>
          <w:szCs w:val="32"/>
        </w:rPr>
        <w:t>五、一般公共预算拨款支出预算表</w:t>
      </w:r>
      <w:bookmarkEnd w:id="11"/>
    </w:p>
    <w:tbl>
      <w:tblPr>
        <w:tblStyle w:val="10"/>
        <w:tblW w:w="8987" w:type="dxa"/>
        <w:tblInd w:w="93" w:type="dxa"/>
        <w:tblLayout w:type="fixed"/>
        <w:tblCellMar>
          <w:top w:w="0" w:type="dxa"/>
          <w:left w:w="108" w:type="dxa"/>
          <w:bottom w:w="0" w:type="dxa"/>
          <w:right w:w="108" w:type="dxa"/>
        </w:tblCellMar>
      </w:tblPr>
      <w:tblGrid>
        <w:gridCol w:w="8237"/>
      </w:tblGrid>
      <w:tr w14:paraId="61C2DC81">
        <w:tblPrEx>
          <w:tblCellMar>
            <w:top w:w="0" w:type="dxa"/>
            <w:left w:w="108" w:type="dxa"/>
            <w:bottom w:w="0" w:type="dxa"/>
            <w:right w:w="108" w:type="dxa"/>
          </w:tblCellMar>
        </w:tblPrEx>
        <w:trPr>
          <w:wAfter w:w="750" w:type="dxa"/>
          <w:trHeight w:val="405" w:hRule="atLeast"/>
        </w:trPr>
        <w:tc>
          <w:tcPr>
            <w:tcW w:w="8237" w:type="dxa"/>
            <w:tcBorders>
              <w:top w:val="nil"/>
              <w:left w:val="nil"/>
              <w:bottom w:val="nil"/>
              <w:right w:val="nil"/>
            </w:tcBorders>
            <w:shd w:val="clear" w:color="auto" w:fill="auto"/>
            <w:noWrap/>
            <w:vAlign w:val="center"/>
          </w:tcPr>
          <w:p w14:paraId="28612AAC">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年度一般公共预算拨款支出预算表</w:t>
            </w:r>
          </w:p>
        </w:tc>
      </w:tr>
    </w:tbl>
    <w:tbl>
      <w:tblPr>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00"/>
        <w:gridCol w:w="2617"/>
        <w:gridCol w:w="1444"/>
        <w:gridCol w:w="1316"/>
        <w:gridCol w:w="1381"/>
      </w:tblGrid>
      <w:tr w14:paraId="7F0D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000" w:type="dxa"/>
            <w:tcBorders>
              <w:top w:val="nil"/>
              <w:left w:val="nil"/>
              <w:bottom w:val="nil"/>
              <w:right w:val="nil"/>
            </w:tcBorders>
            <w:shd w:val="clear"/>
            <w:noWrap/>
            <w:vAlign w:val="center"/>
          </w:tcPr>
          <w:p w14:paraId="260BCFD1">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2617" w:type="dxa"/>
            <w:tcBorders>
              <w:top w:val="nil"/>
              <w:left w:val="nil"/>
              <w:bottom w:val="nil"/>
              <w:right w:val="nil"/>
            </w:tcBorders>
            <w:shd w:val="clear"/>
            <w:noWrap/>
            <w:vAlign w:val="center"/>
          </w:tcPr>
          <w:p w14:paraId="4C7168D2">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noWrap/>
            <w:vAlign w:val="center"/>
          </w:tcPr>
          <w:p w14:paraId="5EE2C62B">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16" w:type="dxa"/>
            <w:tcBorders>
              <w:top w:val="nil"/>
              <w:left w:val="nil"/>
              <w:bottom w:val="nil"/>
              <w:right w:val="nil"/>
            </w:tcBorders>
            <w:shd w:val="clear"/>
            <w:noWrap/>
            <w:vAlign w:val="center"/>
          </w:tcPr>
          <w:p w14:paraId="27F1BDC4">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1381" w:type="dxa"/>
            <w:tcBorders>
              <w:top w:val="nil"/>
              <w:left w:val="nil"/>
              <w:bottom w:val="nil"/>
              <w:right w:val="nil"/>
            </w:tcBorders>
            <w:shd w:val="clear"/>
            <w:vAlign w:val="center"/>
          </w:tcPr>
          <w:p w14:paraId="0DBDE64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0E08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5CA76D">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6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0C9708">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14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BA0D2F">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697" w:type="dxa"/>
            <w:gridSpan w:val="2"/>
            <w:tcBorders>
              <w:top w:val="single" w:color="000000" w:sz="4" w:space="0"/>
              <w:left w:val="single" w:color="000000" w:sz="4" w:space="0"/>
              <w:bottom w:val="single" w:color="000000" w:sz="4" w:space="0"/>
              <w:right w:val="single" w:color="000000" w:sz="4" w:space="0"/>
            </w:tcBorders>
            <w:shd w:val="clear"/>
            <w:vAlign w:val="center"/>
          </w:tcPr>
          <w:p w14:paraId="0C7AD221">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w:t>
            </w:r>
          </w:p>
        </w:tc>
      </w:tr>
      <w:tr w14:paraId="6941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BAA1DE">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26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C24BF9">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A496D9">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32E0D65A">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171D5A1C">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r>
      <w:tr w14:paraId="33C3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7C17A090">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44DE5A0E">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3746B1C2">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5CE9D46E">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3DEB15C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r>
      <w:tr w14:paraId="29B8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3209A8D7">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785333C8">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4084704D">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53.33</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5D1A91F1">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45.33</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1725AE4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r>
      <w:tr w14:paraId="4480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5B389F8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3C55B5B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文化旅游体育与传媒支出</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0CE3E18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47.66</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488051E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39.66</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20AAB6D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r>
      <w:tr w14:paraId="4410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368A7B1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20703</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330EF04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体育</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4BA311F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47.66</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5C6EC74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39.66</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55450404">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r>
      <w:tr w14:paraId="6BA1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26EE0A3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2070399</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3B0F6DF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其他体育支出</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4A60B87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47.66</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6C19278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39.66</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07996DF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r>
      <w:tr w14:paraId="2874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5B252B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6AA12B5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0DAE8F5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29CD9D31">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15670DD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720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320229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5A59CCD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1CC33BC4">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5795DA9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253F79D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9E5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3"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B1B831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22118C6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6B5EB1E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229E78F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2A32BB4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886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782A592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422A30E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65CA658D">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2926AE7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63E9AF0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90B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7760667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0F44A2D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79C068F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747FC2A2">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0DABBFF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6E9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30BBB5A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3804F58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5F2B26F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469F1C4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1D6EE37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BB5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9" w:hRule="atLeast"/>
        </w:trPr>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2E82859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2101103</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14:paraId="30D2288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14:paraId="5CEEB7D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0.75</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14:paraId="505E88A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0.75</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14:paraId="33D5616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bl>
    <w:p w14:paraId="7FE4214D">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0D84EEF7">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39C531B8">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1272A447">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486B5E33">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5389C4BD">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591CE201">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42702DE5">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tbl>
      <w:tblPr>
        <w:tblStyle w:val="10"/>
        <w:tblW w:w="8480" w:type="dxa"/>
        <w:tblInd w:w="93" w:type="dxa"/>
        <w:tblLayout w:type="fixed"/>
        <w:tblCellMar>
          <w:top w:w="0" w:type="dxa"/>
          <w:left w:w="108" w:type="dxa"/>
          <w:bottom w:w="0" w:type="dxa"/>
          <w:right w:w="108" w:type="dxa"/>
        </w:tblCellMar>
      </w:tblPr>
      <w:tblGrid>
        <w:gridCol w:w="1182"/>
        <w:gridCol w:w="2626"/>
        <w:gridCol w:w="1604"/>
        <w:gridCol w:w="1604"/>
        <w:gridCol w:w="1464"/>
      </w:tblGrid>
      <w:tr w14:paraId="46DFA5D2">
        <w:tblPrEx>
          <w:tblCellMar>
            <w:top w:w="0" w:type="dxa"/>
            <w:left w:w="108" w:type="dxa"/>
            <w:bottom w:w="0" w:type="dxa"/>
            <w:right w:w="108" w:type="dxa"/>
          </w:tblCellMar>
        </w:tblPrEx>
        <w:trPr>
          <w:trHeight w:val="959" w:hRule="atLeast"/>
        </w:trPr>
        <w:tc>
          <w:tcPr>
            <w:tcW w:w="8480" w:type="dxa"/>
            <w:gridSpan w:val="5"/>
            <w:tcBorders>
              <w:top w:val="nil"/>
              <w:left w:val="nil"/>
              <w:bottom w:val="nil"/>
              <w:right w:val="nil"/>
            </w:tcBorders>
            <w:shd w:val="clear" w:color="auto" w:fill="auto"/>
            <w:noWrap/>
            <w:vAlign w:val="center"/>
          </w:tcPr>
          <w:p w14:paraId="47863B6F">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textAlignment w:val="auto"/>
              <w:outlineLvl w:val="1"/>
              <w:rPr>
                <w:rFonts w:ascii="黑体" w:hAnsi="黑体" w:eastAsia="黑体"/>
                <w:sz w:val="32"/>
                <w:szCs w:val="32"/>
              </w:rPr>
            </w:pPr>
            <w:bookmarkStart w:id="12" w:name="_Toc181136473"/>
            <w:bookmarkStart w:id="13" w:name="_Toc29021"/>
            <w:r>
              <w:rPr>
                <w:rFonts w:hint="eastAsia" w:ascii="黑体" w:hAnsi="黑体" w:eastAsia="黑体"/>
                <w:sz w:val="32"/>
                <w:szCs w:val="32"/>
              </w:rPr>
              <w:t>六、政府性基金预算拨款支出预算表</w:t>
            </w:r>
            <w:bookmarkEnd w:id="12"/>
            <w:bookmarkEnd w:id="13"/>
          </w:p>
          <w:tbl>
            <w:tblPr>
              <w:tblStyle w:val="10"/>
              <w:tblW w:w="8240" w:type="dxa"/>
              <w:tblInd w:w="93" w:type="dxa"/>
              <w:tblLayout w:type="fixed"/>
              <w:tblCellMar>
                <w:top w:w="0" w:type="dxa"/>
                <w:left w:w="108" w:type="dxa"/>
                <w:bottom w:w="0" w:type="dxa"/>
                <w:right w:w="108" w:type="dxa"/>
              </w:tblCellMar>
            </w:tblPr>
            <w:tblGrid>
              <w:gridCol w:w="8171"/>
            </w:tblGrid>
            <w:tr w14:paraId="02709F89">
              <w:trPr>
                <w:trHeight w:val="529" w:hRule="atLeast"/>
              </w:trPr>
              <w:tc>
                <w:tcPr>
                  <w:tcW w:w="8240" w:type="dxa"/>
                  <w:tcBorders>
                    <w:top w:val="nil"/>
                    <w:left w:val="nil"/>
                    <w:bottom w:val="nil"/>
                    <w:right w:val="nil"/>
                  </w:tcBorders>
                  <w:shd w:val="clear" w:color="auto" w:fill="auto"/>
                  <w:noWrap/>
                  <w:vAlign w:val="center"/>
                </w:tcPr>
                <w:p w14:paraId="2584FD6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5</w:t>
                  </w:r>
                  <w:r>
                    <w:rPr>
                      <w:rFonts w:hint="eastAsia" w:ascii="方正小标宋简体" w:hAnsi="宋体" w:eastAsia="方正小标宋简体" w:cs="宋体"/>
                      <w:kern w:val="0"/>
                      <w:sz w:val="32"/>
                      <w:szCs w:val="32"/>
                    </w:rPr>
                    <w:t>年度政府性基金预算拨款支出预算表</w:t>
                  </w:r>
                </w:p>
              </w:tc>
            </w:tr>
          </w:tbl>
          <w:p w14:paraId="19E061AB">
            <w:pPr>
              <w:keepNext w:val="0"/>
              <w:keepLines w:val="0"/>
              <w:pageBreakBefore w:val="0"/>
              <w:widowControl w:val="0"/>
              <w:numPr>
                <w:numId w:val="0"/>
              </w:numPr>
              <w:tabs>
                <w:tab w:val="left" w:pos="7513"/>
              </w:tabs>
              <w:kinsoku/>
              <w:wordWrap/>
              <w:overflowPunct/>
              <w:topLinePunct w:val="0"/>
              <w:autoSpaceDE/>
              <w:autoSpaceDN/>
              <w:bidi w:val="0"/>
              <w:adjustRightInd w:val="0"/>
              <w:snapToGrid w:val="0"/>
              <w:spacing w:after="157" w:afterLines="50" w:line="600" w:lineRule="exact"/>
              <w:jc w:val="center"/>
              <w:textAlignment w:val="auto"/>
              <w:outlineLvl w:val="1"/>
              <w:rPr>
                <w:rFonts w:hint="eastAsia" w:ascii="方正小标宋简体" w:hAnsi="宋体" w:eastAsia="方正小标宋简体" w:cs="宋体"/>
                <w:kern w:val="0"/>
                <w:sz w:val="32"/>
                <w:szCs w:val="32"/>
              </w:rPr>
            </w:pPr>
          </w:p>
        </w:tc>
      </w:tr>
      <w:tr w14:paraId="288E13DE">
        <w:tblPrEx>
          <w:tblCellMar>
            <w:top w:w="0" w:type="dxa"/>
            <w:left w:w="108" w:type="dxa"/>
            <w:bottom w:w="0" w:type="dxa"/>
            <w:right w:w="108" w:type="dxa"/>
          </w:tblCellMar>
        </w:tblPrEx>
        <w:trPr>
          <w:trHeight w:val="549" w:hRule="atLeast"/>
        </w:trPr>
        <w:tc>
          <w:tcPr>
            <w:tcW w:w="1182" w:type="dxa"/>
            <w:tcBorders>
              <w:top w:val="nil"/>
              <w:left w:val="nil"/>
              <w:bottom w:val="nil"/>
              <w:right w:val="nil"/>
            </w:tcBorders>
            <w:shd w:val="clear" w:color="auto" w:fill="auto"/>
            <w:noWrap/>
            <w:vAlign w:val="center"/>
          </w:tcPr>
          <w:p w14:paraId="3B22C73B">
            <w:pPr>
              <w:keepNext w:val="0"/>
              <w:keepLines w:val="0"/>
              <w:pageBreakBefore w:val="0"/>
              <w:kinsoku/>
              <w:wordWrap/>
              <w:overflowPunct/>
              <w:topLinePunct w:val="0"/>
              <w:bidi w:val="0"/>
              <w:outlineLvl w:val="9"/>
              <w:rPr>
                <w:rFonts w:ascii="宋体" w:hAnsi="宋体" w:eastAsia="宋体" w:cs="宋体"/>
                <w:kern w:val="0"/>
                <w:sz w:val="24"/>
                <w:szCs w:val="24"/>
              </w:rPr>
            </w:pPr>
          </w:p>
        </w:tc>
        <w:tc>
          <w:tcPr>
            <w:tcW w:w="2626" w:type="dxa"/>
            <w:tcBorders>
              <w:top w:val="nil"/>
              <w:left w:val="nil"/>
              <w:bottom w:val="nil"/>
              <w:right w:val="nil"/>
            </w:tcBorders>
            <w:shd w:val="clear" w:color="auto" w:fill="auto"/>
            <w:noWrap/>
            <w:vAlign w:val="center"/>
          </w:tcPr>
          <w:p w14:paraId="2ADD6847">
            <w:pPr>
              <w:keepNext w:val="0"/>
              <w:keepLines w:val="0"/>
              <w:pageBreakBefore w:val="0"/>
              <w:kinsoku/>
              <w:wordWrap/>
              <w:overflowPunct/>
              <w:topLinePunct w:val="0"/>
              <w:bidi w:val="0"/>
              <w:outlineLvl w:val="9"/>
              <w:rPr>
                <w:rFonts w:ascii="宋体" w:hAnsi="宋体" w:eastAsia="宋体" w:cs="宋体"/>
                <w:kern w:val="0"/>
                <w:sz w:val="24"/>
                <w:szCs w:val="24"/>
              </w:rPr>
            </w:pPr>
          </w:p>
        </w:tc>
        <w:tc>
          <w:tcPr>
            <w:tcW w:w="1604" w:type="dxa"/>
            <w:tcBorders>
              <w:top w:val="nil"/>
              <w:left w:val="nil"/>
              <w:bottom w:val="nil"/>
              <w:right w:val="nil"/>
            </w:tcBorders>
            <w:shd w:val="clear" w:color="auto" w:fill="auto"/>
            <w:noWrap/>
            <w:vAlign w:val="center"/>
          </w:tcPr>
          <w:p w14:paraId="5D75C00D">
            <w:pPr>
              <w:keepNext w:val="0"/>
              <w:keepLines w:val="0"/>
              <w:pageBreakBefore w:val="0"/>
              <w:kinsoku/>
              <w:wordWrap/>
              <w:overflowPunct/>
              <w:topLinePunct w:val="0"/>
              <w:bidi w:val="0"/>
              <w:outlineLvl w:val="9"/>
              <w:rPr>
                <w:rFonts w:ascii="宋体" w:hAnsi="宋体" w:eastAsia="宋体" w:cs="宋体"/>
                <w:kern w:val="0"/>
                <w:sz w:val="24"/>
                <w:szCs w:val="24"/>
              </w:rPr>
            </w:pPr>
          </w:p>
        </w:tc>
        <w:tc>
          <w:tcPr>
            <w:tcW w:w="1604" w:type="dxa"/>
            <w:tcBorders>
              <w:top w:val="nil"/>
              <w:left w:val="nil"/>
              <w:bottom w:val="nil"/>
              <w:right w:val="nil"/>
            </w:tcBorders>
            <w:shd w:val="clear" w:color="auto" w:fill="auto"/>
            <w:noWrap/>
            <w:vAlign w:val="center"/>
          </w:tcPr>
          <w:p w14:paraId="43F2A28F">
            <w:pPr>
              <w:keepNext w:val="0"/>
              <w:keepLines w:val="0"/>
              <w:pageBreakBefore w:val="0"/>
              <w:kinsoku/>
              <w:wordWrap/>
              <w:overflowPunct/>
              <w:topLinePunct w:val="0"/>
              <w:bidi w:val="0"/>
              <w:outlineLvl w:val="9"/>
              <w:rPr>
                <w:rFonts w:ascii="宋体" w:hAnsi="宋体" w:eastAsia="宋体" w:cs="宋体"/>
                <w:kern w:val="0"/>
                <w:sz w:val="24"/>
                <w:szCs w:val="24"/>
              </w:rPr>
            </w:pPr>
          </w:p>
        </w:tc>
        <w:tc>
          <w:tcPr>
            <w:tcW w:w="1464" w:type="dxa"/>
            <w:tcBorders>
              <w:top w:val="nil"/>
              <w:left w:val="nil"/>
              <w:bottom w:val="nil"/>
              <w:right w:val="nil"/>
            </w:tcBorders>
            <w:shd w:val="clear" w:color="auto" w:fill="auto"/>
            <w:noWrap/>
            <w:vAlign w:val="center"/>
          </w:tcPr>
          <w:p w14:paraId="7DE71EA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单位：万元</w:t>
            </w:r>
          </w:p>
        </w:tc>
      </w:tr>
      <w:tr w14:paraId="49494D8C">
        <w:tblPrEx>
          <w:tblCellMar>
            <w:top w:w="0" w:type="dxa"/>
            <w:left w:w="108" w:type="dxa"/>
            <w:bottom w:w="0" w:type="dxa"/>
            <w:right w:w="108" w:type="dxa"/>
          </w:tblCellMar>
        </w:tblPrEx>
        <w:trPr>
          <w:trHeight w:val="647" w:hRule="atLeast"/>
        </w:trPr>
        <w:tc>
          <w:tcPr>
            <w:tcW w:w="11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321A1A">
            <w:pPr>
              <w:keepNext w:val="0"/>
              <w:keepLines w:val="0"/>
              <w:pageBreakBefore w:val="0"/>
              <w:widowControl/>
              <w:suppressLineNumbers w:val="0"/>
              <w:kinsoku/>
              <w:wordWrap/>
              <w:overflowPunct/>
              <w:topLinePunct w:val="0"/>
              <w:bidi w:val="0"/>
              <w:jc w:val="center"/>
              <w:textAlignment w:val="center"/>
              <w:outlineLvl w:val="9"/>
              <w:rPr>
                <w:rFonts w:ascii="黑体" w:hAnsi="黑体" w:eastAsia="黑体" w:cs="宋体"/>
                <w:bCs/>
                <w:kern w:val="0"/>
                <w:sz w:val="22"/>
              </w:rPr>
            </w:pPr>
            <w:r>
              <w:rPr>
                <w:rFonts w:ascii="宋体" w:hAnsi="宋体" w:eastAsia="宋体" w:cs="宋体"/>
                <w:i w:val="0"/>
                <w:iCs w:val="0"/>
                <w:color w:val="000000"/>
                <w:kern w:val="0"/>
                <w:sz w:val="18"/>
                <w:szCs w:val="18"/>
                <w:u w:val="none"/>
                <w:lang w:val="en-US" w:eastAsia="zh-CN" w:bidi="ar"/>
              </w:rPr>
              <w:t>科目编码</w:t>
            </w:r>
          </w:p>
        </w:tc>
        <w:tc>
          <w:tcPr>
            <w:tcW w:w="26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1750E2">
            <w:pPr>
              <w:keepNext w:val="0"/>
              <w:keepLines w:val="0"/>
              <w:pageBreakBefore w:val="0"/>
              <w:widowControl/>
              <w:suppressLineNumbers w:val="0"/>
              <w:kinsoku/>
              <w:wordWrap/>
              <w:overflowPunct/>
              <w:topLinePunct w:val="0"/>
              <w:bidi w:val="0"/>
              <w:jc w:val="center"/>
              <w:textAlignment w:val="center"/>
              <w:outlineLvl w:val="9"/>
              <w:rPr>
                <w:rFonts w:ascii="黑体" w:hAnsi="黑体" w:eastAsia="黑体" w:cs="宋体"/>
                <w:bCs/>
                <w:kern w:val="0"/>
                <w:sz w:val="22"/>
              </w:rPr>
            </w:pPr>
            <w:r>
              <w:rPr>
                <w:rFonts w:ascii="宋体" w:hAnsi="宋体" w:eastAsia="宋体" w:cs="宋体"/>
                <w:i w:val="0"/>
                <w:iCs w:val="0"/>
                <w:color w:val="000000"/>
                <w:kern w:val="0"/>
                <w:sz w:val="18"/>
                <w:szCs w:val="18"/>
                <w:u w:val="none"/>
                <w:lang w:val="en-US" w:eastAsia="zh-CN" w:bidi="ar"/>
              </w:rPr>
              <w:t>科目名称</w:t>
            </w:r>
          </w:p>
        </w:tc>
        <w:tc>
          <w:tcPr>
            <w:tcW w:w="16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46A69B">
            <w:pPr>
              <w:keepNext w:val="0"/>
              <w:keepLines w:val="0"/>
              <w:pageBreakBefore w:val="0"/>
              <w:widowControl/>
              <w:suppressLineNumbers w:val="0"/>
              <w:kinsoku/>
              <w:wordWrap/>
              <w:overflowPunct/>
              <w:topLinePunct w:val="0"/>
              <w:bidi w:val="0"/>
              <w:jc w:val="center"/>
              <w:textAlignment w:val="center"/>
              <w:outlineLvl w:val="9"/>
              <w:rPr>
                <w:rFonts w:ascii="黑体" w:hAnsi="黑体" w:eastAsia="黑体" w:cs="宋体"/>
                <w:bCs/>
                <w:kern w:val="0"/>
                <w:sz w:val="22"/>
              </w:rPr>
            </w:pPr>
            <w:r>
              <w:rPr>
                <w:rFonts w:ascii="宋体" w:hAnsi="宋体" w:eastAsia="宋体" w:cs="宋体"/>
                <w:i w:val="0"/>
                <w:iCs w:val="0"/>
                <w:color w:val="000000"/>
                <w:kern w:val="0"/>
                <w:sz w:val="18"/>
                <w:szCs w:val="18"/>
                <w:u w:val="none"/>
                <w:lang w:val="en-US" w:eastAsia="zh-CN" w:bidi="ar"/>
              </w:rPr>
              <w:t>合计</w:t>
            </w:r>
          </w:p>
        </w:tc>
        <w:tc>
          <w:tcPr>
            <w:tcW w:w="3068" w:type="dxa"/>
            <w:gridSpan w:val="2"/>
            <w:tcBorders>
              <w:top w:val="single" w:color="auto" w:sz="4" w:space="0"/>
              <w:left w:val="nil"/>
              <w:bottom w:val="single" w:color="auto" w:sz="4" w:space="0"/>
              <w:right w:val="single" w:color="auto" w:sz="4" w:space="0"/>
            </w:tcBorders>
            <w:shd w:val="clear" w:color="auto" w:fill="auto"/>
            <w:noWrap/>
            <w:vAlign w:val="center"/>
          </w:tcPr>
          <w:p w14:paraId="69AC233E">
            <w:pPr>
              <w:keepNext w:val="0"/>
              <w:keepLines w:val="0"/>
              <w:pageBreakBefore w:val="0"/>
              <w:widowControl/>
              <w:suppressLineNumbers w:val="0"/>
              <w:kinsoku/>
              <w:wordWrap/>
              <w:overflowPunct/>
              <w:topLinePunct w:val="0"/>
              <w:bidi w:val="0"/>
              <w:jc w:val="center"/>
              <w:textAlignment w:val="center"/>
              <w:outlineLvl w:val="9"/>
              <w:rPr>
                <w:rFonts w:ascii="黑体" w:hAnsi="黑体" w:eastAsia="黑体" w:cs="宋体"/>
                <w:bCs/>
                <w:kern w:val="0"/>
                <w:sz w:val="22"/>
              </w:rPr>
            </w:pPr>
            <w:r>
              <w:rPr>
                <w:rFonts w:ascii="宋体" w:hAnsi="宋体" w:eastAsia="宋体" w:cs="宋体"/>
                <w:i w:val="0"/>
                <w:iCs w:val="0"/>
                <w:color w:val="000000"/>
                <w:kern w:val="0"/>
                <w:sz w:val="18"/>
                <w:szCs w:val="18"/>
                <w:u w:val="none"/>
                <w:lang w:val="en-US" w:eastAsia="zh-CN" w:bidi="ar"/>
              </w:rPr>
              <w:t>其中：</w:t>
            </w:r>
          </w:p>
        </w:tc>
      </w:tr>
      <w:tr w14:paraId="087265C8">
        <w:tblPrEx>
          <w:tblCellMar>
            <w:top w:w="0" w:type="dxa"/>
            <w:left w:w="108" w:type="dxa"/>
            <w:bottom w:w="0" w:type="dxa"/>
            <w:right w:w="108" w:type="dxa"/>
          </w:tblCellMar>
        </w:tblPrEx>
        <w:trPr>
          <w:trHeight w:val="647" w:hRule="atLeast"/>
        </w:trPr>
        <w:tc>
          <w:tcPr>
            <w:tcW w:w="1182" w:type="dxa"/>
            <w:vMerge w:val="continue"/>
            <w:tcBorders>
              <w:top w:val="single" w:color="auto" w:sz="4" w:space="0"/>
              <w:left w:val="single" w:color="auto" w:sz="4" w:space="0"/>
              <w:bottom w:val="single" w:color="auto" w:sz="4" w:space="0"/>
              <w:right w:val="single" w:color="auto" w:sz="4" w:space="0"/>
            </w:tcBorders>
            <w:vAlign w:val="center"/>
          </w:tcPr>
          <w:p w14:paraId="1CBB7512">
            <w:pPr>
              <w:keepNext w:val="0"/>
              <w:keepLines w:val="0"/>
              <w:pageBreakBefore w:val="0"/>
              <w:kinsoku/>
              <w:wordWrap/>
              <w:overflowPunct/>
              <w:topLinePunct w:val="0"/>
              <w:bidi w:val="0"/>
              <w:jc w:val="center"/>
              <w:outlineLvl w:val="9"/>
              <w:rPr>
                <w:rFonts w:ascii="黑体" w:hAnsi="黑体" w:eastAsia="黑体" w:cs="宋体"/>
                <w:bCs/>
                <w:kern w:val="0"/>
                <w:sz w:val="22"/>
              </w:rPr>
            </w:pPr>
          </w:p>
        </w:tc>
        <w:tc>
          <w:tcPr>
            <w:tcW w:w="2626" w:type="dxa"/>
            <w:vMerge w:val="continue"/>
            <w:tcBorders>
              <w:top w:val="single" w:color="auto" w:sz="4" w:space="0"/>
              <w:left w:val="single" w:color="auto" w:sz="4" w:space="0"/>
              <w:bottom w:val="single" w:color="auto" w:sz="4" w:space="0"/>
              <w:right w:val="single" w:color="auto" w:sz="4" w:space="0"/>
            </w:tcBorders>
            <w:vAlign w:val="center"/>
          </w:tcPr>
          <w:p w14:paraId="2550BFB9">
            <w:pPr>
              <w:keepNext w:val="0"/>
              <w:keepLines w:val="0"/>
              <w:pageBreakBefore w:val="0"/>
              <w:kinsoku/>
              <w:wordWrap/>
              <w:overflowPunct/>
              <w:topLinePunct w:val="0"/>
              <w:bidi w:val="0"/>
              <w:jc w:val="center"/>
              <w:outlineLvl w:val="9"/>
              <w:rPr>
                <w:rFonts w:ascii="黑体" w:hAnsi="黑体" w:eastAsia="黑体" w:cs="宋体"/>
                <w:bCs/>
                <w:kern w:val="0"/>
                <w:sz w:val="22"/>
              </w:rPr>
            </w:pPr>
          </w:p>
        </w:tc>
        <w:tc>
          <w:tcPr>
            <w:tcW w:w="1604" w:type="dxa"/>
            <w:vMerge w:val="continue"/>
            <w:tcBorders>
              <w:top w:val="single" w:color="auto" w:sz="4" w:space="0"/>
              <w:left w:val="single" w:color="auto" w:sz="4" w:space="0"/>
              <w:bottom w:val="single" w:color="auto" w:sz="4" w:space="0"/>
              <w:right w:val="single" w:color="auto" w:sz="4" w:space="0"/>
            </w:tcBorders>
            <w:vAlign w:val="center"/>
          </w:tcPr>
          <w:p w14:paraId="27E139F7">
            <w:pPr>
              <w:keepNext w:val="0"/>
              <w:keepLines w:val="0"/>
              <w:pageBreakBefore w:val="0"/>
              <w:kinsoku/>
              <w:wordWrap/>
              <w:overflowPunct/>
              <w:topLinePunct w:val="0"/>
              <w:bidi w:val="0"/>
              <w:jc w:val="center"/>
              <w:outlineLvl w:val="9"/>
              <w:rPr>
                <w:rFonts w:ascii="黑体" w:hAnsi="黑体" w:eastAsia="黑体" w:cs="宋体"/>
                <w:bCs/>
                <w:kern w:val="0"/>
                <w:sz w:val="22"/>
              </w:rPr>
            </w:pPr>
          </w:p>
        </w:tc>
        <w:tc>
          <w:tcPr>
            <w:tcW w:w="1604" w:type="dxa"/>
            <w:tcBorders>
              <w:top w:val="nil"/>
              <w:left w:val="nil"/>
              <w:bottom w:val="single" w:color="auto" w:sz="4" w:space="0"/>
              <w:right w:val="single" w:color="auto" w:sz="4" w:space="0"/>
            </w:tcBorders>
            <w:shd w:val="clear" w:color="auto" w:fill="auto"/>
            <w:noWrap/>
            <w:vAlign w:val="center"/>
          </w:tcPr>
          <w:p w14:paraId="2A9ECC70">
            <w:pPr>
              <w:keepNext w:val="0"/>
              <w:keepLines w:val="0"/>
              <w:pageBreakBefore w:val="0"/>
              <w:widowControl/>
              <w:suppressLineNumbers w:val="0"/>
              <w:kinsoku/>
              <w:wordWrap/>
              <w:overflowPunct/>
              <w:topLinePunct w:val="0"/>
              <w:bidi w:val="0"/>
              <w:jc w:val="center"/>
              <w:textAlignment w:val="center"/>
              <w:outlineLvl w:val="9"/>
              <w:rPr>
                <w:rFonts w:ascii="黑体" w:hAnsi="黑体" w:eastAsia="黑体" w:cs="宋体"/>
                <w:bCs/>
                <w:kern w:val="0"/>
                <w:sz w:val="22"/>
              </w:rPr>
            </w:pPr>
            <w:r>
              <w:rPr>
                <w:rFonts w:ascii="宋体" w:hAnsi="宋体" w:eastAsia="宋体" w:cs="宋体"/>
                <w:i w:val="0"/>
                <w:iCs w:val="0"/>
                <w:color w:val="000000"/>
                <w:kern w:val="0"/>
                <w:sz w:val="18"/>
                <w:szCs w:val="18"/>
                <w:u w:val="none"/>
                <w:lang w:val="en-US" w:eastAsia="zh-CN" w:bidi="ar"/>
              </w:rPr>
              <w:t>基本支出</w:t>
            </w:r>
          </w:p>
        </w:tc>
        <w:tc>
          <w:tcPr>
            <w:tcW w:w="1464" w:type="dxa"/>
            <w:tcBorders>
              <w:top w:val="nil"/>
              <w:left w:val="nil"/>
              <w:bottom w:val="single" w:color="auto" w:sz="4" w:space="0"/>
              <w:right w:val="single" w:color="auto" w:sz="4" w:space="0"/>
            </w:tcBorders>
            <w:shd w:val="clear" w:color="auto" w:fill="auto"/>
            <w:noWrap/>
            <w:vAlign w:val="center"/>
          </w:tcPr>
          <w:p w14:paraId="5B2E5FD2">
            <w:pPr>
              <w:keepNext w:val="0"/>
              <w:keepLines w:val="0"/>
              <w:pageBreakBefore w:val="0"/>
              <w:widowControl/>
              <w:suppressLineNumbers w:val="0"/>
              <w:kinsoku/>
              <w:wordWrap/>
              <w:overflowPunct/>
              <w:topLinePunct w:val="0"/>
              <w:bidi w:val="0"/>
              <w:jc w:val="center"/>
              <w:textAlignment w:val="center"/>
              <w:outlineLvl w:val="9"/>
              <w:rPr>
                <w:rFonts w:ascii="黑体" w:hAnsi="黑体" w:eastAsia="黑体" w:cs="宋体"/>
                <w:bCs/>
                <w:kern w:val="0"/>
                <w:sz w:val="22"/>
              </w:rPr>
            </w:pPr>
            <w:r>
              <w:rPr>
                <w:rFonts w:ascii="宋体" w:hAnsi="宋体" w:eastAsia="宋体" w:cs="宋体"/>
                <w:i w:val="0"/>
                <w:iCs w:val="0"/>
                <w:color w:val="000000"/>
                <w:kern w:val="0"/>
                <w:sz w:val="18"/>
                <w:szCs w:val="18"/>
                <w:u w:val="none"/>
                <w:lang w:val="en-US" w:eastAsia="zh-CN" w:bidi="ar"/>
              </w:rPr>
              <w:t>项目支出</w:t>
            </w:r>
          </w:p>
        </w:tc>
      </w:tr>
      <w:tr w14:paraId="4D08B306">
        <w:tblPrEx>
          <w:tblCellMar>
            <w:top w:w="0" w:type="dxa"/>
            <w:left w:w="108" w:type="dxa"/>
            <w:bottom w:w="0" w:type="dxa"/>
            <w:right w:w="108" w:type="dxa"/>
          </w:tblCellMar>
        </w:tblPrEx>
        <w:trPr>
          <w:trHeight w:val="647"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14:paraId="47BC6882">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1</w:t>
            </w:r>
          </w:p>
        </w:tc>
        <w:tc>
          <w:tcPr>
            <w:tcW w:w="2626" w:type="dxa"/>
            <w:tcBorders>
              <w:top w:val="nil"/>
              <w:left w:val="single" w:color="auto" w:sz="4" w:space="0"/>
              <w:bottom w:val="single" w:color="auto" w:sz="4" w:space="0"/>
              <w:right w:val="single" w:color="auto" w:sz="4" w:space="0"/>
            </w:tcBorders>
            <w:shd w:val="clear" w:color="auto" w:fill="auto"/>
            <w:noWrap/>
            <w:vAlign w:val="center"/>
          </w:tcPr>
          <w:p w14:paraId="0FC79994">
            <w:pPr>
              <w:keepNext w:val="0"/>
              <w:keepLines w:val="0"/>
              <w:pageBreakBefore w:val="0"/>
              <w:widowControl/>
              <w:suppressLineNumbers w:val="0"/>
              <w:kinsoku/>
              <w:wordWrap/>
              <w:overflowPunct/>
              <w:topLinePunct w:val="0"/>
              <w:bidi w:val="0"/>
              <w:jc w:val="center"/>
              <w:textAlignment w:val="center"/>
              <w:outlineLvl w:val="9"/>
            </w:pPr>
            <w:r>
              <w:rPr>
                <w:rFonts w:ascii="宋体" w:hAnsi="宋体" w:eastAsia="宋体" w:cs="宋体"/>
                <w:i w:val="0"/>
                <w:iCs w:val="0"/>
                <w:color w:val="000000"/>
                <w:kern w:val="0"/>
                <w:sz w:val="18"/>
                <w:szCs w:val="18"/>
                <w:u w:val="none"/>
                <w:lang w:val="en-US" w:eastAsia="zh-CN" w:bidi="ar"/>
              </w:rPr>
              <w:t>2</w:t>
            </w:r>
          </w:p>
        </w:tc>
        <w:tc>
          <w:tcPr>
            <w:tcW w:w="1604" w:type="dxa"/>
            <w:tcBorders>
              <w:top w:val="nil"/>
              <w:left w:val="nil"/>
              <w:bottom w:val="single" w:color="auto" w:sz="4" w:space="0"/>
              <w:right w:val="single" w:color="auto" w:sz="4" w:space="0"/>
            </w:tcBorders>
            <w:shd w:val="clear" w:color="auto" w:fill="auto"/>
            <w:noWrap/>
            <w:vAlign w:val="center"/>
          </w:tcPr>
          <w:p w14:paraId="366FFD0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w:t>
            </w:r>
          </w:p>
        </w:tc>
        <w:tc>
          <w:tcPr>
            <w:tcW w:w="1604" w:type="dxa"/>
            <w:tcBorders>
              <w:top w:val="nil"/>
              <w:left w:val="nil"/>
              <w:bottom w:val="single" w:color="auto" w:sz="4" w:space="0"/>
              <w:right w:val="single" w:color="auto" w:sz="4" w:space="0"/>
            </w:tcBorders>
            <w:shd w:val="clear" w:color="auto" w:fill="auto"/>
            <w:noWrap/>
            <w:vAlign w:val="center"/>
          </w:tcPr>
          <w:p w14:paraId="3CFA344B">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w:t>
            </w:r>
          </w:p>
        </w:tc>
        <w:tc>
          <w:tcPr>
            <w:tcW w:w="1464" w:type="dxa"/>
            <w:tcBorders>
              <w:top w:val="nil"/>
              <w:left w:val="nil"/>
              <w:bottom w:val="single" w:color="auto" w:sz="4" w:space="0"/>
              <w:right w:val="single" w:color="auto" w:sz="4" w:space="0"/>
            </w:tcBorders>
            <w:shd w:val="clear" w:color="auto" w:fill="auto"/>
            <w:noWrap/>
            <w:vAlign w:val="center"/>
          </w:tcPr>
          <w:p w14:paraId="2127C73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w:t>
            </w:r>
          </w:p>
        </w:tc>
      </w:tr>
      <w:tr w14:paraId="3B704234">
        <w:tblPrEx>
          <w:tblCellMar>
            <w:top w:w="0" w:type="dxa"/>
            <w:left w:w="108" w:type="dxa"/>
            <w:bottom w:w="0" w:type="dxa"/>
            <w:right w:w="108" w:type="dxa"/>
          </w:tblCellMar>
        </w:tblPrEx>
        <w:trPr>
          <w:trHeight w:val="647"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14:paraId="364359D9">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合计</w:t>
            </w:r>
          </w:p>
        </w:tc>
        <w:tc>
          <w:tcPr>
            <w:tcW w:w="2626" w:type="dxa"/>
            <w:tcBorders>
              <w:top w:val="nil"/>
              <w:left w:val="nil"/>
              <w:bottom w:val="single" w:color="auto" w:sz="4" w:space="0"/>
              <w:right w:val="single" w:color="auto" w:sz="4" w:space="0"/>
            </w:tcBorders>
            <w:shd w:val="clear" w:color="auto" w:fill="auto"/>
            <w:noWrap/>
            <w:vAlign w:val="center"/>
          </w:tcPr>
          <w:p w14:paraId="2DF81314">
            <w:pPr>
              <w:keepNext w:val="0"/>
              <w:keepLines w:val="0"/>
              <w:pageBreakBefore w:val="0"/>
              <w:kinsoku/>
              <w:wordWrap/>
              <w:overflowPunct/>
              <w:topLinePunct w:val="0"/>
              <w:bidi w:val="0"/>
              <w:jc w:val="center"/>
              <w:outlineLvl w:val="9"/>
              <w:rPr>
                <w:rFonts w:ascii="宋体" w:hAnsi="宋体" w:eastAsia="宋体" w:cs="宋体"/>
                <w:kern w:val="0"/>
                <w:sz w:val="22"/>
              </w:rPr>
            </w:pPr>
          </w:p>
        </w:tc>
        <w:tc>
          <w:tcPr>
            <w:tcW w:w="1604" w:type="dxa"/>
            <w:tcBorders>
              <w:top w:val="nil"/>
              <w:left w:val="nil"/>
              <w:bottom w:val="single" w:color="auto" w:sz="4" w:space="0"/>
              <w:right w:val="single" w:color="auto" w:sz="4" w:space="0"/>
            </w:tcBorders>
            <w:shd w:val="clear" w:color="auto" w:fill="auto"/>
            <w:noWrap/>
            <w:vAlign w:val="center"/>
          </w:tcPr>
          <w:p w14:paraId="11FD6DC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c>
          <w:tcPr>
            <w:tcW w:w="1604" w:type="dxa"/>
            <w:tcBorders>
              <w:top w:val="nil"/>
              <w:left w:val="nil"/>
              <w:bottom w:val="single" w:color="auto" w:sz="4" w:space="0"/>
              <w:right w:val="single" w:color="auto" w:sz="4" w:space="0"/>
            </w:tcBorders>
            <w:shd w:val="clear" w:color="auto" w:fill="auto"/>
            <w:noWrap/>
            <w:vAlign w:val="center"/>
          </w:tcPr>
          <w:p w14:paraId="2FA1D94F">
            <w:pPr>
              <w:keepNext w:val="0"/>
              <w:keepLines w:val="0"/>
              <w:pageBreakBefore w:val="0"/>
              <w:kinsoku/>
              <w:wordWrap/>
              <w:overflowPunct/>
              <w:topLinePunct w:val="0"/>
              <w:bidi w:val="0"/>
              <w:jc w:val="right"/>
              <w:outlineLvl w:val="9"/>
              <w:rPr>
                <w:rFonts w:ascii="宋体" w:hAnsi="宋体" w:eastAsia="宋体" w:cs="宋体"/>
                <w:kern w:val="0"/>
                <w:sz w:val="22"/>
              </w:rPr>
            </w:pPr>
          </w:p>
        </w:tc>
        <w:tc>
          <w:tcPr>
            <w:tcW w:w="1464" w:type="dxa"/>
            <w:tcBorders>
              <w:top w:val="nil"/>
              <w:left w:val="nil"/>
              <w:bottom w:val="single" w:color="auto" w:sz="4" w:space="0"/>
              <w:right w:val="single" w:color="auto" w:sz="4" w:space="0"/>
            </w:tcBorders>
            <w:shd w:val="clear" w:color="auto" w:fill="auto"/>
            <w:noWrap/>
            <w:vAlign w:val="center"/>
          </w:tcPr>
          <w:p w14:paraId="71EBF73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r>
      <w:tr w14:paraId="66B9888D">
        <w:tblPrEx>
          <w:tblCellMar>
            <w:top w:w="0" w:type="dxa"/>
            <w:left w:w="108" w:type="dxa"/>
            <w:bottom w:w="0" w:type="dxa"/>
            <w:right w:w="108" w:type="dxa"/>
          </w:tblCellMar>
        </w:tblPrEx>
        <w:trPr>
          <w:trHeight w:val="647"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14:paraId="3C2172C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w:t>
            </w:r>
          </w:p>
        </w:tc>
        <w:tc>
          <w:tcPr>
            <w:tcW w:w="2626" w:type="dxa"/>
            <w:tcBorders>
              <w:top w:val="nil"/>
              <w:left w:val="nil"/>
              <w:bottom w:val="single" w:color="auto" w:sz="4" w:space="0"/>
              <w:right w:val="single" w:color="auto" w:sz="4" w:space="0"/>
            </w:tcBorders>
            <w:shd w:val="clear" w:color="auto" w:fill="auto"/>
            <w:noWrap/>
            <w:vAlign w:val="center"/>
          </w:tcPr>
          <w:p w14:paraId="1E16F8F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604" w:type="dxa"/>
            <w:tcBorders>
              <w:top w:val="nil"/>
              <w:left w:val="nil"/>
              <w:bottom w:val="single" w:color="auto" w:sz="4" w:space="0"/>
              <w:right w:val="single" w:color="auto" w:sz="4" w:space="0"/>
            </w:tcBorders>
            <w:shd w:val="clear" w:color="auto" w:fill="auto"/>
            <w:noWrap/>
            <w:vAlign w:val="center"/>
          </w:tcPr>
          <w:p w14:paraId="2DD98D9A">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c>
          <w:tcPr>
            <w:tcW w:w="1604" w:type="dxa"/>
            <w:tcBorders>
              <w:top w:val="nil"/>
              <w:left w:val="nil"/>
              <w:bottom w:val="single" w:color="auto" w:sz="4" w:space="0"/>
              <w:right w:val="single" w:color="auto" w:sz="4" w:space="0"/>
            </w:tcBorders>
            <w:shd w:val="clear" w:color="auto" w:fill="auto"/>
            <w:noWrap/>
            <w:vAlign w:val="center"/>
          </w:tcPr>
          <w:p w14:paraId="5B6CC069">
            <w:pPr>
              <w:keepNext w:val="0"/>
              <w:keepLines w:val="0"/>
              <w:pageBreakBefore w:val="0"/>
              <w:kinsoku/>
              <w:wordWrap/>
              <w:overflowPunct/>
              <w:topLinePunct w:val="0"/>
              <w:bidi w:val="0"/>
              <w:jc w:val="right"/>
              <w:outlineLvl w:val="9"/>
              <w:rPr>
                <w:rFonts w:ascii="宋体" w:hAnsi="宋体" w:eastAsia="宋体" w:cs="宋体"/>
                <w:kern w:val="0"/>
                <w:sz w:val="22"/>
              </w:rPr>
            </w:pPr>
          </w:p>
        </w:tc>
        <w:tc>
          <w:tcPr>
            <w:tcW w:w="1464" w:type="dxa"/>
            <w:tcBorders>
              <w:top w:val="nil"/>
              <w:left w:val="nil"/>
              <w:bottom w:val="single" w:color="auto" w:sz="4" w:space="0"/>
              <w:right w:val="single" w:color="auto" w:sz="4" w:space="0"/>
            </w:tcBorders>
            <w:shd w:val="clear" w:color="auto" w:fill="auto"/>
            <w:noWrap/>
            <w:vAlign w:val="center"/>
          </w:tcPr>
          <w:p w14:paraId="748EF44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r>
      <w:tr w14:paraId="27284051">
        <w:tblPrEx>
          <w:tblCellMar>
            <w:top w:w="0" w:type="dxa"/>
            <w:left w:w="108" w:type="dxa"/>
            <w:bottom w:w="0" w:type="dxa"/>
            <w:right w:w="108" w:type="dxa"/>
          </w:tblCellMar>
        </w:tblPrEx>
        <w:trPr>
          <w:trHeight w:val="647"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14:paraId="4CAB546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22960</w:t>
            </w:r>
          </w:p>
        </w:tc>
        <w:tc>
          <w:tcPr>
            <w:tcW w:w="2626" w:type="dxa"/>
            <w:tcBorders>
              <w:top w:val="nil"/>
              <w:left w:val="nil"/>
              <w:bottom w:val="single" w:color="auto" w:sz="4" w:space="0"/>
              <w:right w:val="single" w:color="auto" w:sz="4" w:space="0"/>
            </w:tcBorders>
            <w:shd w:val="clear" w:color="auto" w:fill="auto"/>
            <w:noWrap/>
            <w:vAlign w:val="center"/>
          </w:tcPr>
          <w:p w14:paraId="32B261B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彩票公益金安排的支出</w:t>
            </w:r>
          </w:p>
        </w:tc>
        <w:tc>
          <w:tcPr>
            <w:tcW w:w="1604" w:type="dxa"/>
            <w:tcBorders>
              <w:top w:val="nil"/>
              <w:left w:val="nil"/>
              <w:bottom w:val="single" w:color="auto" w:sz="4" w:space="0"/>
              <w:right w:val="single" w:color="auto" w:sz="4" w:space="0"/>
            </w:tcBorders>
            <w:shd w:val="clear" w:color="auto" w:fill="auto"/>
            <w:noWrap/>
            <w:vAlign w:val="center"/>
          </w:tcPr>
          <w:p w14:paraId="10F7EA8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c>
          <w:tcPr>
            <w:tcW w:w="1604" w:type="dxa"/>
            <w:tcBorders>
              <w:top w:val="nil"/>
              <w:left w:val="nil"/>
              <w:bottom w:val="single" w:color="auto" w:sz="4" w:space="0"/>
              <w:right w:val="single" w:color="auto" w:sz="4" w:space="0"/>
            </w:tcBorders>
            <w:shd w:val="clear" w:color="auto" w:fill="auto"/>
            <w:noWrap/>
            <w:vAlign w:val="center"/>
          </w:tcPr>
          <w:p w14:paraId="40C4968C">
            <w:pPr>
              <w:keepNext w:val="0"/>
              <w:keepLines w:val="0"/>
              <w:pageBreakBefore w:val="0"/>
              <w:kinsoku/>
              <w:wordWrap/>
              <w:overflowPunct/>
              <w:topLinePunct w:val="0"/>
              <w:bidi w:val="0"/>
              <w:jc w:val="right"/>
              <w:outlineLvl w:val="9"/>
              <w:rPr>
                <w:rFonts w:ascii="宋体" w:hAnsi="宋体" w:eastAsia="宋体" w:cs="宋体"/>
                <w:kern w:val="0"/>
                <w:sz w:val="22"/>
              </w:rPr>
            </w:pPr>
          </w:p>
        </w:tc>
        <w:tc>
          <w:tcPr>
            <w:tcW w:w="1464" w:type="dxa"/>
            <w:tcBorders>
              <w:top w:val="nil"/>
              <w:left w:val="nil"/>
              <w:bottom w:val="single" w:color="auto" w:sz="4" w:space="0"/>
              <w:right w:val="single" w:color="auto" w:sz="4" w:space="0"/>
            </w:tcBorders>
            <w:shd w:val="clear" w:color="auto" w:fill="auto"/>
            <w:noWrap/>
            <w:vAlign w:val="center"/>
          </w:tcPr>
          <w:p w14:paraId="26C7675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r>
      <w:tr w14:paraId="0E4CB9D6">
        <w:tblPrEx>
          <w:tblCellMar>
            <w:top w:w="0" w:type="dxa"/>
            <w:left w:w="108" w:type="dxa"/>
            <w:bottom w:w="0" w:type="dxa"/>
            <w:right w:w="108" w:type="dxa"/>
          </w:tblCellMar>
        </w:tblPrEx>
        <w:trPr>
          <w:trHeight w:val="1162"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14:paraId="542F184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2296003</w:t>
            </w:r>
          </w:p>
        </w:tc>
        <w:tc>
          <w:tcPr>
            <w:tcW w:w="2626" w:type="dxa"/>
            <w:tcBorders>
              <w:top w:val="nil"/>
              <w:left w:val="nil"/>
              <w:bottom w:val="single" w:color="auto" w:sz="4" w:space="0"/>
              <w:right w:val="single" w:color="auto" w:sz="4" w:space="0"/>
            </w:tcBorders>
            <w:shd w:val="clear" w:color="auto" w:fill="auto"/>
            <w:noWrap/>
            <w:vAlign w:val="center"/>
          </w:tcPr>
          <w:p w14:paraId="45FDE9D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用于体育事业的彩票公益金支出</w:t>
            </w:r>
          </w:p>
        </w:tc>
        <w:tc>
          <w:tcPr>
            <w:tcW w:w="1604" w:type="dxa"/>
            <w:tcBorders>
              <w:top w:val="nil"/>
              <w:left w:val="nil"/>
              <w:bottom w:val="single" w:color="auto" w:sz="4" w:space="0"/>
              <w:right w:val="single" w:color="auto" w:sz="4" w:space="0"/>
            </w:tcBorders>
            <w:shd w:val="clear" w:color="auto" w:fill="auto"/>
            <w:noWrap/>
            <w:vAlign w:val="center"/>
          </w:tcPr>
          <w:p w14:paraId="2807629D">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c>
          <w:tcPr>
            <w:tcW w:w="1604" w:type="dxa"/>
            <w:tcBorders>
              <w:top w:val="nil"/>
              <w:left w:val="nil"/>
              <w:bottom w:val="single" w:color="auto" w:sz="4" w:space="0"/>
              <w:right w:val="single" w:color="auto" w:sz="4" w:space="0"/>
            </w:tcBorders>
            <w:shd w:val="clear" w:color="auto" w:fill="auto"/>
            <w:noWrap/>
            <w:vAlign w:val="center"/>
          </w:tcPr>
          <w:p w14:paraId="1D1B6D86">
            <w:pPr>
              <w:keepNext w:val="0"/>
              <w:keepLines w:val="0"/>
              <w:pageBreakBefore w:val="0"/>
              <w:kinsoku/>
              <w:wordWrap/>
              <w:overflowPunct/>
              <w:topLinePunct w:val="0"/>
              <w:bidi w:val="0"/>
              <w:jc w:val="right"/>
              <w:outlineLvl w:val="9"/>
              <w:rPr>
                <w:rFonts w:ascii="宋体" w:hAnsi="宋体" w:eastAsia="宋体" w:cs="宋体"/>
                <w:kern w:val="0"/>
                <w:sz w:val="22"/>
              </w:rPr>
            </w:pPr>
          </w:p>
        </w:tc>
        <w:tc>
          <w:tcPr>
            <w:tcW w:w="1464" w:type="dxa"/>
            <w:tcBorders>
              <w:top w:val="nil"/>
              <w:left w:val="nil"/>
              <w:bottom w:val="single" w:color="auto" w:sz="4" w:space="0"/>
              <w:right w:val="single" w:color="auto" w:sz="4" w:space="0"/>
            </w:tcBorders>
            <w:shd w:val="clear" w:color="auto" w:fill="auto"/>
            <w:noWrap/>
            <w:vAlign w:val="center"/>
          </w:tcPr>
          <w:p w14:paraId="21EFA1B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40.00</w:t>
            </w:r>
          </w:p>
        </w:tc>
      </w:tr>
    </w:tbl>
    <w:p w14:paraId="66AEA9E5">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pPr>
    </w:p>
    <w:p w14:paraId="4027BD6D">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14:paraId="5E64EFD3">
      <w:pPr>
        <w:keepNext w:val="0"/>
        <w:keepLines w:val="0"/>
        <w:pageBreakBefore w:val="0"/>
        <w:widowControl w:val="0"/>
        <w:tabs>
          <w:tab w:val="left" w:pos="7513"/>
        </w:tabs>
        <w:kinsoku/>
        <w:wordWrap/>
        <w:overflowPunct/>
        <w:topLinePunct w:val="0"/>
        <w:autoSpaceDE/>
        <w:autoSpaceDN/>
        <w:bidi w:val="0"/>
        <w:adjustRightInd w:val="0"/>
        <w:snapToGrid w:val="0"/>
        <w:spacing w:after="157" w:afterLines="50" w:line="600" w:lineRule="exact"/>
        <w:textAlignment w:val="auto"/>
        <w:outlineLvl w:val="1"/>
        <w:rPr>
          <w:rFonts w:ascii="黑体" w:hAnsi="黑体" w:eastAsia="黑体"/>
          <w:sz w:val="32"/>
          <w:szCs w:val="32"/>
        </w:rPr>
      </w:pPr>
      <w:bookmarkStart w:id="14" w:name="_Toc29541"/>
      <w:r>
        <w:rPr>
          <w:rFonts w:hint="eastAsia" w:ascii="黑体" w:hAnsi="黑体" w:eastAsia="黑体"/>
          <w:sz w:val="32"/>
          <w:szCs w:val="32"/>
        </w:rPr>
        <w:t>七、国有资本经营预算拨款支出预算表</w:t>
      </w:r>
      <w:bookmarkEnd w:id="14"/>
    </w:p>
    <w:tbl>
      <w:tblPr>
        <w:tblStyle w:val="10"/>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5773B7B0">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4BC97400">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c>
      </w:tr>
      <w:tr w14:paraId="28DBAE64">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6206C3A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E8C5B2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0BFFB3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6A87E67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1E2882F1">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22"/>
              </w:rPr>
            </w:pPr>
            <w:r>
              <w:rPr>
                <w:rFonts w:hint="eastAsia" w:ascii="宋体" w:hAnsi="宋体" w:eastAsia="宋体" w:cs="宋体"/>
                <w:kern w:val="0"/>
                <w:sz w:val="22"/>
              </w:rPr>
              <w:t>单位：万元</w:t>
            </w:r>
          </w:p>
        </w:tc>
      </w:tr>
      <w:tr w14:paraId="6D48DD92">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527AE0">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809B83">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C58003">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228639AF">
            <w:pPr>
              <w:keepNext w:val="0"/>
              <w:keepLines w:val="0"/>
              <w:pageBreakBefore w:val="0"/>
              <w:widowControl/>
              <w:kinsoku/>
              <w:wordWrap/>
              <w:overflowPunct/>
              <w:topLinePunct w:val="0"/>
              <w:bidi w:val="0"/>
              <w:spacing w:line="240" w:lineRule="auto"/>
              <w:jc w:val="left"/>
              <w:outlineLvl w:val="9"/>
              <w:rPr>
                <w:rFonts w:ascii="黑体" w:hAnsi="黑体" w:eastAsia="黑体" w:cs="宋体"/>
                <w:bCs/>
                <w:kern w:val="0"/>
                <w:sz w:val="22"/>
              </w:rPr>
            </w:pPr>
            <w:r>
              <w:rPr>
                <w:rFonts w:hint="eastAsia" w:ascii="黑体" w:hAnsi="黑体" w:eastAsia="黑体" w:cs="宋体"/>
                <w:bCs/>
                <w:kern w:val="0"/>
                <w:sz w:val="22"/>
              </w:rPr>
              <w:t>其中：</w:t>
            </w:r>
          </w:p>
        </w:tc>
      </w:tr>
      <w:tr w14:paraId="0CBBD204">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DAD67CC">
            <w:pPr>
              <w:keepNext w:val="0"/>
              <w:keepLines w:val="0"/>
              <w:pageBreakBefore w:val="0"/>
              <w:widowControl/>
              <w:kinsoku/>
              <w:wordWrap/>
              <w:overflowPunct/>
              <w:topLinePunct w:val="0"/>
              <w:bidi w:val="0"/>
              <w:spacing w:line="240" w:lineRule="auto"/>
              <w:jc w:val="left"/>
              <w:outlineLvl w:val="9"/>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46F55278">
            <w:pPr>
              <w:keepNext w:val="0"/>
              <w:keepLines w:val="0"/>
              <w:pageBreakBefore w:val="0"/>
              <w:widowControl/>
              <w:kinsoku/>
              <w:wordWrap/>
              <w:overflowPunct/>
              <w:topLinePunct w:val="0"/>
              <w:bidi w:val="0"/>
              <w:spacing w:line="240" w:lineRule="auto"/>
              <w:jc w:val="left"/>
              <w:outlineLvl w:val="9"/>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CE4E424">
            <w:pPr>
              <w:keepNext w:val="0"/>
              <w:keepLines w:val="0"/>
              <w:pageBreakBefore w:val="0"/>
              <w:widowControl/>
              <w:kinsoku/>
              <w:wordWrap/>
              <w:overflowPunct/>
              <w:topLinePunct w:val="0"/>
              <w:bidi w:val="0"/>
              <w:spacing w:line="240" w:lineRule="auto"/>
              <w:jc w:val="left"/>
              <w:outlineLvl w:val="9"/>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447AEC4F">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A3013EB">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项目支出</w:t>
            </w:r>
          </w:p>
        </w:tc>
      </w:tr>
      <w:tr w14:paraId="0E6EE638">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39034E0F">
            <w:pPr>
              <w:keepNext w:val="0"/>
              <w:keepLines w:val="0"/>
              <w:pageBreakBefore w:val="0"/>
              <w:widowControl/>
              <w:kinsoku/>
              <w:wordWrap/>
              <w:overflowPunct/>
              <w:topLinePunct w:val="0"/>
              <w:bidi w:val="0"/>
              <w:spacing w:line="240" w:lineRule="auto"/>
              <w:jc w:val="center"/>
              <w:outlineLvl w:val="9"/>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6D4D36A">
            <w:pPr>
              <w:keepNext w:val="0"/>
              <w:keepLines w:val="0"/>
              <w:pageBreakBefore w:val="0"/>
              <w:widowControl/>
              <w:kinsoku/>
              <w:wordWrap/>
              <w:overflowPunct/>
              <w:topLinePunct w:val="0"/>
              <w:bidi w:val="0"/>
              <w:spacing w:line="240" w:lineRule="auto"/>
              <w:jc w:val="center"/>
              <w:outlineLvl w:val="9"/>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59" w:type="dxa"/>
            <w:tcBorders>
              <w:top w:val="nil"/>
              <w:left w:val="nil"/>
              <w:bottom w:val="single" w:color="auto" w:sz="4" w:space="0"/>
              <w:right w:val="single" w:color="auto" w:sz="4" w:space="0"/>
            </w:tcBorders>
            <w:shd w:val="clear" w:color="auto" w:fill="auto"/>
            <w:noWrap/>
            <w:vAlign w:val="bottom"/>
          </w:tcPr>
          <w:p w14:paraId="0874C0E8">
            <w:pPr>
              <w:keepNext w:val="0"/>
              <w:keepLines w:val="0"/>
              <w:pageBreakBefore w:val="0"/>
              <w:widowControl/>
              <w:kinsoku/>
              <w:wordWrap/>
              <w:overflowPunct/>
              <w:topLinePunct w:val="0"/>
              <w:bidi w:val="0"/>
              <w:spacing w:line="240" w:lineRule="auto"/>
              <w:jc w:val="center"/>
              <w:outlineLvl w:val="9"/>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6044375E">
            <w:pPr>
              <w:keepNext w:val="0"/>
              <w:keepLines w:val="0"/>
              <w:pageBreakBefore w:val="0"/>
              <w:widowControl/>
              <w:kinsoku/>
              <w:wordWrap/>
              <w:overflowPunct/>
              <w:topLinePunct w:val="0"/>
              <w:bidi w:val="0"/>
              <w:spacing w:line="240" w:lineRule="auto"/>
              <w:jc w:val="center"/>
              <w:outlineLvl w:val="9"/>
              <w:rPr>
                <w:rFonts w:ascii="宋体" w:hAnsi="宋体" w:eastAsia="宋体" w:cs="宋体"/>
                <w:kern w:val="0"/>
                <w:sz w:val="22"/>
              </w:rPr>
            </w:pPr>
          </w:p>
        </w:tc>
      </w:tr>
      <w:tr w14:paraId="12796F9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10F960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110A0D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AEF34D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F17957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D4BA97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30ABA0E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9C9BF4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F37B67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5EB2FF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80F352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CA7069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12CB5F1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FC9839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0180EF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349A25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087518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FAAA44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0841953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2FE38F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BD1D14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FD7454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D430BB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C9A6C7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214E87D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A5B875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336D3D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740AB2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ED552F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A6B1B6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56B6E1A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3B148FF">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E7BB89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221702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9D35E6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6FAB8B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2030F5B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2F9737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5ABEC6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BDAA57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50D744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12C913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4D2179E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14A90C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28440E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61163B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78732C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A57E07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598E27F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6D555B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45A087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0F7DC7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267867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B7D84C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r w14:paraId="7F53915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799F47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BD4B39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750671E">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5CA276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3A0D42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w:t>
            </w:r>
          </w:p>
        </w:tc>
      </w:tr>
    </w:tbl>
    <w:p w14:paraId="051D5120">
      <w:pPr>
        <w:keepNext w:val="0"/>
        <w:keepLines w:val="0"/>
        <w:pageBreakBefore w:val="0"/>
        <w:widowControl/>
        <w:kinsoku/>
        <w:wordWrap/>
        <w:overflowPunct/>
        <w:topLinePunct w:val="0"/>
        <w:autoSpaceDE/>
        <w:autoSpaceDN/>
        <w:bidi w:val="0"/>
        <w:adjustRightInd/>
        <w:snapToGrid/>
        <w:spacing w:before="157" w:beforeLines="50" w:line="300" w:lineRule="auto"/>
        <w:ind w:firstLine="420" w:firstLineChars="200"/>
        <w:jc w:val="left"/>
        <w:textAlignment w:val="auto"/>
        <w:outlineLvl w:val="9"/>
        <w:rPr>
          <w:rFonts w:hint="eastAsia" w:ascii="楷体" w:hAnsi="楷体" w:eastAsia="楷体" w:cs="Times New Roman"/>
          <w:b w:val="0"/>
          <w:bCs w:val="0"/>
          <w:color w:val="000000" w:themeColor="text1"/>
          <w:kern w:val="0"/>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val="0"/>
          <w:bCs w:val="0"/>
          <w:color w:val="000000" w:themeColor="text1"/>
          <w:kern w:val="0"/>
          <w:szCs w:val="21"/>
          <w14:textFill>
            <w14:solidFill>
              <w14:schemeClr w14:val="tx1"/>
            </w14:solidFill>
          </w14:textFill>
        </w:rPr>
        <w:t>备注：</w:t>
      </w:r>
      <w:r>
        <w:rPr>
          <w:rFonts w:hint="eastAsia" w:ascii="楷体" w:hAnsi="楷体" w:eastAsia="楷体" w:cs="Times New Roman"/>
          <w:b w:val="0"/>
          <w:bCs w:val="0"/>
          <w:color w:val="000000" w:themeColor="text1"/>
          <w:kern w:val="0"/>
          <w:szCs w:val="21"/>
          <w14:textFill>
            <w14:solidFill>
              <w14:schemeClr w14:val="tx1"/>
            </w14:solidFill>
          </w14:textFill>
        </w:rPr>
        <w:t>本</w:t>
      </w:r>
      <w:r>
        <w:rPr>
          <w:rFonts w:hint="eastAsia" w:ascii="楷体" w:hAnsi="楷体" w:eastAsia="楷体" w:cs="Times New Roman"/>
          <w:b w:val="0"/>
          <w:bCs w:val="0"/>
          <w:color w:val="000000" w:themeColor="text1"/>
          <w:kern w:val="0"/>
          <w:szCs w:val="21"/>
          <w:lang w:eastAsia="zh-CN"/>
          <w14:textFill>
            <w14:solidFill>
              <w14:schemeClr w14:val="tx1"/>
            </w14:solidFill>
          </w14:textFill>
        </w:rPr>
        <w:t>单位</w:t>
      </w:r>
      <w:r>
        <w:rPr>
          <w:rFonts w:hint="default" w:ascii="楷体" w:hAnsi="楷体" w:eastAsia="楷体" w:cs="Times New Roman"/>
          <w:b w:val="0"/>
          <w:bCs w:val="0"/>
          <w:color w:val="000000" w:themeColor="text1"/>
          <w:kern w:val="0"/>
          <w:szCs w:val="21"/>
          <w:lang w:val="en"/>
          <w14:textFill>
            <w14:solidFill>
              <w14:schemeClr w14:val="tx1"/>
            </w14:solidFill>
          </w14:textFill>
        </w:rPr>
        <w:t>2025</w:t>
      </w:r>
      <w:r>
        <w:rPr>
          <w:rFonts w:hint="eastAsia" w:ascii="楷体" w:hAnsi="楷体" w:eastAsia="楷体" w:cs="Times New Roman"/>
          <w:b w:val="0"/>
          <w:bCs w:val="0"/>
          <w:color w:val="000000" w:themeColor="text1"/>
          <w:kern w:val="0"/>
          <w:szCs w:val="21"/>
          <w14:textFill>
            <w14:solidFill>
              <w14:schemeClr w14:val="tx1"/>
            </w14:solidFill>
          </w14:textFill>
        </w:rPr>
        <w:t>年没有使用国有资本经营预算拨款安排的支出”。</w:t>
      </w:r>
    </w:p>
    <w:p w14:paraId="72F2059D">
      <w:pPr>
        <w:keepNext w:val="0"/>
        <w:keepLines w:val="0"/>
        <w:pageBreakBefore w:val="0"/>
        <w:widowControl w:val="0"/>
        <w:tabs>
          <w:tab w:val="left" w:pos="7513"/>
        </w:tabs>
        <w:kinsoku/>
        <w:wordWrap/>
        <w:overflowPunct/>
        <w:topLinePunct w:val="0"/>
        <w:autoSpaceDE/>
        <w:autoSpaceDN/>
        <w:bidi w:val="0"/>
        <w:adjustRightInd w:val="0"/>
        <w:snapToGrid w:val="0"/>
        <w:spacing w:after="157" w:afterLines="50" w:line="600" w:lineRule="exact"/>
        <w:textAlignment w:val="auto"/>
        <w:outlineLvl w:val="1"/>
        <w:rPr>
          <w:rFonts w:ascii="黑体" w:hAnsi="黑体" w:eastAsia="黑体"/>
          <w:sz w:val="32"/>
          <w:szCs w:val="32"/>
        </w:rPr>
      </w:pPr>
      <w:bookmarkStart w:id="15" w:name="_Toc17407"/>
      <w:r>
        <w:rPr>
          <w:rFonts w:hint="eastAsia" w:ascii="黑体" w:hAnsi="黑体" w:eastAsia="黑体"/>
          <w:sz w:val="32"/>
          <w:szCs w:val="32"/>
        </w:rPr>
        <w:t>八、一般公共预算支出经济分类情况表</w:t>
      </w:r>
      <w:bookmarkEnd w:id="15"/>
    </w:p>
    <w:tbl>
      <w:tblPr>
        <w:tblStyle w:val="10"/>
        <w:tblW w:w="8237" w:type="dxa"/>
        <w:tblInd w:w="93" w:type="dxa"/>
        <w:tblLayout w:type="fixed"/>
        <w:tblCellMar>
          <w:top w:w="0" w:type="dxa"/>
          <w:left w:w="108" w:type="dxa"/>
          <w:bottom w:w="0" w:type="dxa"/>
          <w:right w:w="108" w:type="dxa"/>
        </w:tblCellMar>
      </w:tblPr>
      <w:tblGrid>
        <w:gridCol w:w="8237"/>
      </w:tblGrid>
      <w:tr w14:paraId="75BE1218">
        <w:tblPrEx>
          <w:tblCellMar>
            <w:top w:w="0" w:type="dxa"/>
            <w:left w:w="108" w:type="dxa"/>
            <w:bottom w:w="0" w:type="dxa"/>
            <w:right w:w="108" w:type="dxa"/>
          </w:tblCellMar>
        </w:tblPrEx>
        <w:trPr>
          <w:trHeight w:val="743" w:hRule="atLeast"/>
        </w:trPr>
        <w:tc>
          <w:tcPr>
            <w:tcW w:w="8237" w:type="dxa"/>
            <w:tcBorders>
              <w:top w:val="nil"/>
              <w:left w:val="nil"/>
              <w:bottom w:val="nil"/>
              <w:right w:val="nil"/>
            </w:tcBorders>
            <w:shd w:val="clear" w:color="000000" w:fill="FFFFFF"/>
            <w:noWrap/>
            <w:vAlign w:val="center"/>
          </w:tcPr>
          <w:p w14:paraId="253F5080">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年度一般公共预算支出经济分类情况表</w:t>
            </w:r>
          </w:p>
        </w:tc>
      </w:tr>
    </w:tbl>
    <w:tbl>
      <w:tblPr>
        <w:tblW w:w="8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63"/>
        <w:gridCol w:w="4266"/>
        <w:gridCol w:w="2570"/>
      </w:tblGrid>
      <w:tr w14:paraId="1EA4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1" w:hRule="atLeast"/>
        </w:trPr>
        <w:tc>
          <w:tcPr>
            <w:tcW w:w="1463" w:type="dxa"/>
            <w:tcBorders>
              <w:top w:val="nil"/>
              <w:left w:val="nil"/>
              <w:bottom w:val="nil"/>
              <w:right w:val="nil"/>
            </w:tcBorders>
            <w:shd w:val="clear"/>
            <w:noWrap/>
            <w:vAlign w:val="center"/>
          </w:tcPr>
          <w:p w14:paraId="6E68FF51">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4266" w:type="dxa"/>
            <w:tcBorders>
              <w:top w:val="nil"/>
              <w:left w:val="nil"/>
              <w:bottom w:val="nil"/>
              <w:right w:val="nil"/>
            </w:tcBorders>
            <w:shd w:val="clear"/>
            <w:noWrap/>
            <w:vAlign w:val="center"/>
          </w:tcPr>
          <w:p w14:paraId="7007D9D2">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2570" w:type="dxa"/>
            <w:tcBorders>
              <w:top w:val="nil"/>
              <w:left w:val="nil"/>
              <w:bottom w:val="nil"/>
              <w:right w:val="nil"/>
            </w:tcBorders>
            <w:shd w:val="clear"/>
            <w:vAlign w:val="center"/>
          </w:tcPr>
          <w:p w14:paraId="156E3540">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02E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0"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502DE2A5">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263C90A0">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4F420C53">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r>
      <w:tr w14:paraId="4715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DA89F0B">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4C518E54">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25A57D24">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r>
      <w:tr w14:paraId="5635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27C45F7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1A54F39A">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71F9970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53.33</w:t>
            </w:r>
          </w:p>
        </w:tc>
      </w:tr>
      <w:tr w14:paraId="59E7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3E5E051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667C801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51D0912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40.88</w:t>
            </w:r>
          </w:p>
        </w:tc>
      </w:tr>
      <w:tr w14:paraId="0D9F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1D3AFC7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77E03E7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2012DE8B">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10.25</w:t>
            </w:r>
          </w:p>
        </w:tc>
      </w:tr>
      <w:tr w14:paraId="4045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67F7434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14CBD5A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5B2A454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w:t>
            </w:r>
          </w:p>
        </w:tc>
      </w:tr>
      <w:tr w14:paraId="06D0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3D4963B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402E6D0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债务利息及费用支出</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651612A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886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39A7B0F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2FC6835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资本性支出（基本建设）</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247953C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0C9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7745758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6337AA2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08CD73F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6F6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3ACDDB7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52F389A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对企业补助（基本建设）</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54477DD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B40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68EDA9B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591F51E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74DC460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94C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3"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6D077E0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43FD38B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对社会保障基金补助</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6B10112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2B8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76" w:hRule="atLeast"/>
        </w:trPr>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2C7DAC8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127B000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2570" w:type="dxa"/>
            <w:tcBorders>
              <w:top w:val="single" w:color="000000" w:sz="4" w:space="0"/>
              <w:left w:val="single" w:color="000000" w:sz="4" w:space="0"/>
              <w:bottom w:val="single" w:color="000000" w:sz="4" w:space="0"/>
              <w:right w:val="single" w:color="000000" w:sz="4" w:space="0"/>
            </w:tcBorders>
            <w:shd w:val="clear"/>
            <w:vAlign w:val="center"/>
          </w:tcPr>
          <w:p w14:paraId="56E2109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bl>
    <w:p w14:paraId="60713FDE">
      <w:pPr>
        <w:keepNext w:val="0"/>
        <w:keepLines w:val="0"/>
        <w:pageBreakBefore w:val="0"/>
        <w:widowControl/>
        <w:kinsoku/>
        <w:wordWrap/>
        <w:overflowPunct/>
        <w:topLinePunct w:val="0"/>
        <w:bidi w:val="0"/>
        <w:spacing w:line="300" w:lineRule="auto"/>
        <w:jc w:val="left"/>
        <w:outlineLvl w:val="9"/>
        <w:rPr>
          <w:rFonts w:hint="eastAsia"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2B794D13">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textAlignment w:val="auto"/>
        <w:outlineLvl w:val="1"/>
        <w:rPr>
          <w:rFonts w:ascii="黑体" w:hAnsi="黑体" w:eastAsia="黑体"/>
          <w:sz w:val="32"/>
          <w:szCs w:val="32"/>
        </w:rPr>
      </w:pPr>
      <w:bookmarkStart w:id="16" w:name="_Toc25038"/>
      <w:r>
        <w:rPr>
          <w:rFonts w:hint="eastAsia" w:ascii="黑体" w:hAnsi="黑体" w:eastAsia="黑体"/>
          <w:sz w:val="32"/>
          <w:szCs w:val="32"/>
        </w:rPr>
        <w:t>九、一般公共预算基本支出经济分类情况表</w:t>
      </w:r>
      <w:bookmarkEnd w:id="16"/>
    </w:p>
    <w:p w14:paraId="33F7905A">
      <w:pPr>
        <w:keepNext w:val="0"/>
        <w:keepLines w:val="0"/>
        <w:pageBreakBefore w:val="0"/>
        <w:tabs>
          <w:tab w:val="left" w:pos="7513"/>
        </w:tabs>
        <w:kinsoku/>
        <w:wordWrap/>
        <w:overflowPunct/>
        <w:topLinePunct w:val="0"/>
        <w:bidi w:val="0"/>
        <w:adjustRightInd w:val="0"/>
        <w:snapToGrid w:val="0"/>
        <w:spacing w:line="600" w:lineRule="exact"/>
        <w:jc w:val="center"/>
        <w:outlineLvl w:val="9"/>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年度一般公共预算基本支出经济分类情况表</w:t>
      </w:r>
    </w:p>
    <w:tbl>
      <w:tblPr>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56"/>
        <w:gridCol w:w="4380"/>
        <w:gridCol w:w="2359"/>
      </w:tblGrid>
      <w:tr w14:paraId="017D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nil"/>
              <w:left w:val="nil"/>
              <w:bottom w:val="nil"/>
              <w:right w:val="nil"/>
            </w:tcBorders>
            <w:shd w:val="clear"/>
            <w:noWrap/>
            <w:vAlign w:val="center"/>
          </w:tcPr>
          <w:p w14:paraId="058DF70A">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4380" w:type="dxa"/>
            <w:tcBorders>
              <w:top w:val="nil"/>
              <w:left w:val="nil"/>
              <w:bottom w:val="nil"/>
              <w:right w:val="nil"/>
            </w:tcBorders>
            <w:shd w:val="clear"/>
            <w:noWrap/>
            <w:vAlign w:val="center"/>
          </w:tcPr>
          <w:p w14:paraId="2CD3BDAA">
            <w:pPr>
              <w:keepNext w:val="0"/>
              <w:keepLines w:val="0"/>
              <w:pageBreakBefore w:val="0"/>
              <w:kinsoku/>
              <w:wordWrap/>
              <w:overflowPunct/>
              <w:topLinePunct w:val="0"/>
              <w:bidi w:val="0"/>
              <w:outlineLvl w:val="9"/>
              <w:rPr>
                <w:rFonts w:hint="eastAsia" w:ascii="宋体" w:hAnsi="宋体" w:eastAsia="宋体" w:cs="宋体"/>
                <w:i w:val="0"/>
                <w:iCs w:val="0"/>
                <w:color w:val="000000"/>
                <w:sz w:val="22"/>
                <w:szCs w:val="22"/>
                <w:u w:val="none"/>
              </w:rPr>
            </w:pPr>
          </w:p>
        </w:tc>
        <w:tc>
          <w:tcPr>
            <w:tcW w:w="2361" w:type="dxa"/>
            <w:tcBorders>
              <w:top w:val="nil"/>
              <w:left w:val="nil"/>
              <w:bottom w:val="nil"/>
              <w:right w:val="nil"/>
            </w:tcBorders>
            <w:shd w:val="clear"/>
            <w:vAlign w:val="center"/>
          </w:tcPr>
          <w:p w14:paraId="5563ADA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BC6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75BD0AE">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3E8639F">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4A2F561">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预算数</w:t>
            </w:r>
          </w:p>
        </w:tc>
      </w:tr>
      <w:tr w14:paraId="578A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3E9B9C1">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103FF58">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670C1CE">
            <w:pPr>
              <w:keepNext w:val="0"/>
              <w:keepLines w:val="0"/>
              <w:pageBreakBefore w:val="0"/>
              <w:widowControl/>
              <w:suppressLineNumbers w:val="0"/>
              <w:kinsoku/>
              <w:wordWrap/>
              <w:overflowPunct/>
              <w:topLinePunct w:val="0"/>
              <w:bidi w:val="0"/>
              <w:jc w:val="center"/>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r>
      <w:tr w14:paraId="6E28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462B8B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FCC6929">
            <w:pPr>
              <w:keepNext w:val="0"/>
              <w:keepLines w:val="0"/>
              <w:pageBreakBefore w:val="0"/>
              <w:kinsoku/>
              <w:wordWrap/>
              <w:overflowPunct/>
              <w:topLinePunct w:val="0"/>
              <w:bidi w:val="0"/>
              <w:outlineLvl w:val="9"/>
              <w:rPr>
                <w:rFonts w:hint="eastAsia" w:ascii="宋体" w:hAnsi="宋体" w:eastAsia="宋体" w:cs="宋体"/>
                <w:i w:val="0"/>
                <w:iCs w:val="0"/>
                <w:color w:val="000000"/>
                <w:sz w:val="18"/>
                <w:szCs w:val="18"/>
                <w:u w:val="none"/>
              </w:rPr>
            </w:pP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5D37137">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45.33</w:t>
            </w:r>
          </w:p>
        </w:tc>
      </w:tr>
      <w:tr w14:paraId="1C7A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7CE103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7D0CBD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AA685B3">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40.88</w:t>
            </w:r>
          </w:p>
        </w:tc>
      </w:tr>
      <w:tr w14:paraId="3C30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BB0EAD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64A9B5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基本工资</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29BE510">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8.91</w:t>
            </w:r>
          </w:p>
        </w:tc>
      </w:tr>
      <w:tr w14:paraId="6ED2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DF90AB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19A704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津贴补贴</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640B9C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71C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FCC178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7D07F7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奖金</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F580DB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14.07</w:t>
            </w:r>
          </w:p>
        </w:tc>
      </w:tr>
      <w:tr w14:paraId="4259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461F4A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C7ACF8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伙食补助费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FDA1A1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B40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1C2A97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F437B7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绩效工资</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4B59EC9">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5.92</w:t>
            </w:r>
          </w:p>
        </w:tc>
      </w:tr>
      <w:tr w14:paraId="16D6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64336F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53691D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B54AB6D">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w:t>
            </w:r>
          </w:p>
        </w:tc>
      </w:tr>
      <w:tr w14:paraId="32BA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171DEF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555C0B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职业年金缴费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5763D9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CE4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375A9D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30110</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ACEAEB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职工基本医疗保险缴费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684AF01">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r>
      <w:tr w14:paraId="495B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7B21EC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184EBC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公务员医疗补助缴费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C96781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56D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1F0A1A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D22BC5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其他社会保障缴费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080800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0.87</w:t>
            </w:r>
          </w:p>
        </w:tc>
      </w:tr>
      <w:tr w14:paraId="0E43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13583E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55055F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0DF97E8">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3.71</w:t>
            </w:r>
          </w:p>
        </w:tc>
      </w:tr>
      <w:tr w14:paraId="5ADF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C5617F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E9176D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医疗费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C660B9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136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523F71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A6E127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其他工资福利支出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222E6BC">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2.48</w:t>
            </w:r>
          </w:p>
        </w:tc>
      </w:tr>
      <w:tr w14:paraId="1811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70F34B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2A4602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C83354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w:t>
            </w:r>
          </w:p>
        </w:tc>
      </w:tr>
      <w:tr w14:paraId="5E28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CF4DC9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D163B3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258195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41A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3F1C49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A54006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印刷费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18AEC3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49E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BFC793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9792CD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手续费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480932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2EF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ED6F3E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C9D1A8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A7EDB4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AB3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571DB7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9299D8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电费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CB723B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781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BC72AB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855B3D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邮电费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3D6F61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3B0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96003A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CF6F74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取暖费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9EBD4C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72F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65CEE0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55B3ED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物业管理费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E2D51B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21C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6BADBF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61E706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差旅费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DBE3E8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BF8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CE8140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A618A0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因公出国（境）费用</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5387EB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63E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B65F14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786983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54843C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B35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8B7F06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448E7E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租赁费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67C856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76D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B45DB6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CA1E21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会议费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8AA10F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28A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D07662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9D7491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3EF3A6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72E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8FBEF6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8657F3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公务接待费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8A4260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3DD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8246E6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520A1E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专用材料费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1A7A11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654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0254AA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BD8F1A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被装购置费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8B3B90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BBD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9C2F7A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8A874D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专用燃料费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D2A648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BAA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F7A23B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F0D41B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劳务费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50E52D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CA7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D178DA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5CAE8E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委托业务费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40D2DB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C61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6D2ED2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2B280F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工会经费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5B2F52F">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0.30</w:t>
            </w:r>
          </w:p>
        </w:tc>
      </w:tr>
      <w:tr w14:paraId="4338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86844C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B4C2BD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福利费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F7433E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376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57BFDB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57D36A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公务用车运行维护费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BAEB03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E18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E073CA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83A996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其他交通费用</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78556B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A60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551375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30240</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D28A9D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税金及附加费用</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31205A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535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2821CF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DE7ADC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其他商品和服务支出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5079AA5">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1.95</w:t>
            </w:r>
          </w:p>
        </w:tc>
      </w:tr>
      <w:tr w14:paraId="503C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21E6A3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4D04E8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BE0EBE6">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w:t>
            </w:r>
          </w:p>
        </w:tc>
      </w:tr>
      <w:tr w14:paraId="254C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5733C7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005147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离休费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A9F580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929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1182CE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63AE5B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退休费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E61BC9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1B0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AA0343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E1F402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退职（役）费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0DF9FB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387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7AB79A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279627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抚恤金</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87E47A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C3C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790947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2C3420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生活补助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3DFB0EE">
            <w:pPr>
              <w:keepNext w:val="0"/>
              <w:keepLines w:val="0"/>
              <w:pageBreakBefore w:val="0"/>
              <w:widowControl/>
              <w:suppressLineNumbers w:val="0"/>
              <w:kinsoku/>
              <w:wordWrap/>
              <w:overflowPunct/>
              <w:topLinePunct w:val="0"/>
              <w:bidi w:val="0"/>
              <w:jc w:val="righ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w:t>
            </w:r>
          </w:p>
        </w:tc>
      </w:tr>
      <w:tr w14:paraId="7307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816A7C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B710D0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救济费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2AA30C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585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20EF6D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C04515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医疗费补助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0A241F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950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AB7B3F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F10B95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助学金</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CBB6C3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AF3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B7CB1C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AEC614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奖励金</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16705D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293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26B091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30310</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43DECE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个人农业生产补贴</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B88D08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E3E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5F786A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30311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372D45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代缴社会保险费</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F68E92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E04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EFD773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B0BB6B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其他对个人和家庭的补助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5C0DC8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CDB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1FE683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195535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债务利息及费用支出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55C7CE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C53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AD2997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BB1A38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国内债务付息</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2ADD1D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8B4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5BE63A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EDA3C9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国外债务付息</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0E2D50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183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C7D622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500698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国内债务发行费用</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E34509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813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9E9435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30704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C69A9E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国外债务发行费用</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F321A7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E26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9FE3D5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C5C7FC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资本性支出（基本建设）</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B6B725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EE6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0E3E7E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E3171E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房屋建筑物购建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772EB1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FAB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AB5648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16C1A2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办公设备购置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898760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B1A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4C042F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3302BA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专用设备购置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A0044A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398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FE7286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11990D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基础设施建设</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CF6282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F13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BCB27F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14D242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大型修缮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58BD02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606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D5C910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7CC484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信息网络及软件购置更新</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567A6A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3C0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3F9CA4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30908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B2341D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物资储备</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F08A63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E97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75504A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30913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8196FB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1E680B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72B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41B569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30919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215F97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其他交通工具购置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1D39A7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042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407B13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30921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D2B7BA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文物和陈列品购置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064A3F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7A9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B6C3E3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30922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0983F1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无形资产购置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C41B12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73F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8D5F33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30999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BCA14E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其他基本建设支出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6F72ABB">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CAC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77F8CD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CA7EF3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DD9F9B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3C6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8B9AEF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24F515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房屋建筑物购建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0D788F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267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24DC6D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E9A666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办公设备购置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FD3831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6ED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BCDF9D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7AB712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专用设备购置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D4A07E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035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5EE5E8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DA160C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基础设施建设</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D04B1F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4E6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4DD94F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8E8916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大型修缮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07F90EC">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280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39047B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24A024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信息网络及软件购置更新</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8AD451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45B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CB88445">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380FF0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物资储备</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1F40C3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D59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82E165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724582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土地补偿</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B82797F">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6D7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F5AEF2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31010</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C684AB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安置补助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5FE97F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9D7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8A7481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008C38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地上附着物和青苗补偿</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09B07C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365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F3B631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D7364B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拆迁补偿</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0EBBF1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E68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48C385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85B9D2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72C056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B77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7A4EA2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31019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90F8ED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其他交通工具购置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9CFA68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FD0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DB7A53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31021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ACDBEF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文物和陈列品购置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68EE51A">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BD2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914073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31022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45C544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无形资产购置</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12F83E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164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82C535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3F549E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其他资本性支出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90DB14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B94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04439BE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4BEF49E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对企业补助（基本建设）</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19040F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593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C407C7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D9C91F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资本金注入（基本建设）</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4D0E9A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11A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06FDD8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31199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A45B6F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其他对企业补助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7D224CF4">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1FD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E4727F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1284D5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对企业补助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6C75C70">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2BB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C15709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31201</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DA6EEE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资本金注入</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4103F45">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1DB0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78E5EEB9">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6EFF08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政府投资基金股权投资</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8E9AD7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9E1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1C0732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A8DB23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费用补贴</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A3E1877">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029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789F89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31205</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FDFD3CC">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利息补贴</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1E7ECFD6">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273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49BAB58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31206</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15B0BA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其他资本性补助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40625C8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4734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BA7E75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31299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7E5D1C4F">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其他对企业补助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941D88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3668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1BE1200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0EB8BB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对社会保障基金补助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08CFC4E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5ED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6767880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31302</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9764AF6">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对社会保险基金补助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52D14F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0C6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C27DE87">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31303</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3653B4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补充全国社会保障基金</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81F2B03">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AA2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9217A4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31304</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3AF9133B">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对机关事业单位职业年金的补助</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549117D">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6E2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5C5D0F4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0534BA6D">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352B7E11">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6BAE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487508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39907</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9FFED28">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国家赔偿费用支出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672FE7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789C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47251CA">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39908</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5D9583D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对民间非营利组织和群众性自治组织补贴</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67256A82">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0A44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9FF6F7E">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39909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2FA4E331">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经常性赠与</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81559D9">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271D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2B6862B2">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39910</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12CB2A74">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资本性赠与</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26CA0158">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r w14:paraId="5C9A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56" w:type="dxa"/>
            <w:tcBorders>
              <w:top w:val="single" w:color="000000" w:sz="4" w:space="0"/>
              <w:left w:val="single" w:color="000000" w:sz="4" w:space="0"/>
              <w:bottom w:val="single" w:color="000000" w:sz="4" w:space="0"/>
              <w:right w:val="single" w:color="000000" w:sz="4" w:space="0"/>
            </w:tcBorders>
            <w:shd w:val="clear"/>
            <w:vAlign w:val="center"/>
          </w:tcPr>
          <w:p w14:paraId="3CB28620">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39999</w:t>
            </w:r>
          </w:p>
        </w:tc>
        <w:tc>
          <w:tcPr>
            <w:tcW w:w="4380" w:type="dxa"/>
            <w:tcBorders>
              <w:top w:val="single" w:color="000000" w:sz="4" w:space="0"/>
              <w:left w:val="single" w:color="000000" w:sz="4" w:space="0"/>
              <w:bottom w:val="single" w:color="000000" w:sz="4" w:space="0"/>
              <w:right w:val="single" w:color="000000" w:sz="4" w:space="0"/>
            </w:tcBorders>
            <w:shd w:val="clear"/>
            <w:vAlign w:val="center"/>
          </w:tcPr>
          <w:p w14:paraId="6B5FDE73">
            <w:pPr>
              <w:keepNext w:val="0"/>
              <w:keepLines w:val="0"/>
              <w:pageBreakBefore w:val="0"/>
              <w:widowControl/>
              <w:suppressLineNumbers w:val="0"/>
              <w:kinsoku/>
              <w:wordWrap/>
              <w:overflowPunct/>
              <w:topLinePunct w:val="0"/>
              <w:bidi w:val="0"/>
              <w:jc w:val="left"/>
              <w:textAlignment w:val="center"/>
              <w:outlineLvl w:val="9"/>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14:paraId="5417179E">
            <w:pPr>
              <w:keepNext w:val="0"/>
              <w:keepLines w:val="0"/>
              <w:pageBreakBefore w:val="0"/>
              <w:kinsoku/>
              <w:wordWrap/>
              <w:overflowPunct/>
              <w:topLinePunct w:val="0"/>
              <w:bidi w:val="0"/>
              <w:jc w:val="right"/>
              <w:outlineLvl w:val="9"/>
              <w:rPr>
                <w:rFonts w:hint="eastAsia" w:ascii="宋体" w:hAnsi="宋体" w:eastAsia="宋体" w:cs="宋体"/>
                <w:i w:val="0"/>
                <w:iCs w:val="0"/>
                <w:color w:val="000000"/>
                <w:sz w:val="18"/>
                <w:szCs w:val="18"/>
                <w:u w:val="none"/>
              </w:rPr>
            </w:pPr>
          </w:p>
        </w:tc>
      </w:tr>
    </w:tbl>
    <w:p w14:paraId="4897F027">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sectPr>
          <w:pgSz w:w="11906" w:h="16838"/>
          <w:pgMar w:top="1043" w:right="1800" w:bottom="1100" w:left="1800" w:header="851" w:footer="992" w:gutter="0"/>
          <w:cols w:space="425" w:num="1"/>
          <w:docGrid w:type="lines" w:linePitch="312" w:charSpace="0"/>
        </w:sectPr>
      </w:pPr>
    </w:p>
    <w:p w14:paraId="2C0B815D">
      <w:pPr>
        <w:keepNext w:val="0"/>
        <w:keepLines w:val="0"/>
        <w:pageBreakBefore w:val="0"/>
        <w:widowControl w:val="0"/>
        <w:tabs>
          <w:tab w:val="left" w:pos="7513"/>
        </w:tabs>
        <w:kinsoku/>
        <w:wordWrap/>
        <w:overflowPunct/>
        <w:topLinePunct w:val="0"/>
        <w:autoSpaceDE/>
        <w:autoSpaceDN/>
        <w:bidi w:val="0"/>
        <w:adjustRightInd w:val="0"/>
        <w:snapToGrid w:val="0"/>
        <w:spacing w:after="157" w:afterLines="50" w:line="600" w:lineRule="exact"/>
        <w:textAlignment w:val="auto"/>
        <w:outlineLvl w:val="1"/>
        <w:rPr>
          <w:rFonts w:ascii="黑体" w:hAnsi="黑体" w:eastAsia="黑体"/>
          <w:sz w:val="32"/>
          <w:szCs w:val="32"/>
        </w:rPr>
      </w:pPr>
      <w:bookmarkStart w:id="17" w:name="_Toc24188"/>
      <w:r>
        <w:rPr>
          <w:rFonts w:hint="eastAsia" w:ascii="黑体" w:hAnsi="黑体" w:eastAsia="黑体"/>
          <w:sz w:val="32"/>
          <w:szCs w:val="32"/>
        </w:rPr>
        <w:t>十、一般公共预算“三公”经费支出预算表</w:t>
      </w:r>
      <w:bookmarkEnd w:id="17"/>
    </w:p>
    <w:tbl>
      <w:tblPr>
        <w:tblStyle w:val="10"/>
        <w:tblW w:w="9020" w:type="dxa"/>
        <w:tblInd w:w="93" w:type="dxa"/>
        <w:tblLayout w:type="fixed"/>
        <w:tblCellMar>
          <w:top w:w="0" w:type="dxa"/>
          <w:left w:w="108" w:type="dxa"/>
          <w:bottom w:w="0" w:type="dxa"/>
          <w:right w:w="108" w:type="dxa"/>
        </w:tblCellMar>
      </w:tblPr>
      <w:tblGrid>
        <w:gridCol w:w="4904"/>
        <w:gridCol w:w="4116"/>
      </w:tblGrid>
      <w:tr w14:paraId="4A2D78E0">
        <w:tblPrEx>
          <w:tblCellMar>
            <w:top w:w="0" w:type="dxa"/>
            <w:left w:w="108" w:type="dxa"/>
            <w:bottom w:w="0" w:type="dxa"/>
            <w:right w:w="108" w:type="dxa"/>
          </w:tblCellMar>
        </w:tblPrEx>
        <w:trPr>
          <w:trHeight w:val="939" w:hRule="atLeast"/>
        </w:trPr>
        <w:tc>
          <w:tcPr>
            <w:tcW w:w="9020" w:type="dxa"/>
            <w:gridSpan w:val="2"/>
            <w:tcBorders>
              <w:top w:val="nil"/>
              <w:left w:val="nil"/>
              <w:bottom w:val="nil"/>
              <w:right w:val="nil"/>
            </w:tcBorders>
            <w:shd w:val="clear" w:color="auto" w:fill="auto"/>
            <w:noWrap/>
            <w:vAlign w:val="center"/>
          </w:tcPr>
          <w:p w14:paraId="3214182A">
            <w:pPr>
              <w:keepNext w:val="0"/>
              <w:keepLines w:val="0"/>
              <w:pageBreakBefore w:val="0"/>
              <w:widowControl/>
              <w:kinsoku/>
              <w:wordWrap/>
              <w:overflowPunct/>
              <w:topLinePunct w:val="0"/>
              <w:bidi w:val="0"/>
              <w:spacing w:line="240" w:lineRule="auto"/>
              <w:jc w:val="center"/>
              <w:outlineLvl w:val="9"/>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tc>
      </w:tr>
      <w:tr w14:paraId="7B0B3A31">
        <w:tblPrEx>
          <w:tblCellMar>
            <w:top w:w="0" w:type="dxa"/>
            <w:left w:w="108" w:type="dxa"/>
            <w:bottom w:w="0" w:type="dxa"/>
            <w:right w:w="108" w:type="dxa"/>
          </w:tblCellMar>
        </w:tblPrEx>
        <w:trPr>
          <w:trHeight w:val="541" w:hRule="atLeast"/>
        </w:trPr>
        <w:tc>
          <w:tcPr>
            <w:tcW w:w="4904" w:type="dxa"/>
            <w:tcBorders>
              <w:top w:val="nil"/>
              <w:left w:val="nil"/>
              <w:bottom w:val="nil"/>
              <w:right w:val="nil"/>
            </w:tcBorders>
            <w:shd w:val="clear" w:color="auto" w:fill="auto"/>
            <w:noWrap/>
            <w:vAlign w:val="center"/>
          </w:tcPr>
          <w:p w14:paraId="071C1579">
            <w:pPr>
              <w:keepNext w:val="0"/>
              <w:keepLines w:val="0"/>
              <w:pageBreakBefore w:val="0"/>
              <w:widowControl/>
              <w:kinsoku/>
              <w:wordWrap/>
              <w:overflowPunct/>
              <w:topLinePunct w:val="0"/>
              <w:bidi w:val="0"/>
              <w:spacing w:line="240" w:lineRule="auto"/>
              <w:jc w:val="left"/>
              <w:outlineLvl w:val="9"/>
              <w:rPr>
                <w:rFonts w:ascii="楷体_GB2312" w:hAnsi="宋体" w:eastAsia="楷体_GB2312" w:cs="宋体"/>
                <w:kern w:val="0"/>
                <w:sz w:val="24"/>
                <w:szCs w:val="24"/>
              </w:rPr>
            </w:pPr>
          </w:p>
        </w:tc>
        <w:tc>
          <w:tcPr>
            <w:tcW w:w="4116" w:type="dxa"/>
            <w:tcBorders>
              <w:top w:val="nil"/>
              <w:left w:val="nil"/>
              <w:bottom w:val="nil"/>
              <w:right w:val="nil"/>
            </w:tcBorders>
            <w:shd w:val="clear" w:color="auto" w:fill="auto"/>
            <w:noWrap/>
            <w:vAlign w:val="center"/>
          </w:tcPr>
          <w:p w14:paraId="7B720C1E">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22"/>
              </w:rPr>
            </w:pPr>
            <w:r>
              <w:rPr>
                <w:rFonts w:hint="eastAsia" w:ascii="宋体" w:hAnsi="宋体" w:eastAsia="宋体" w:cs="宋体"/>
                <w:kern w:val="0"/>
                <w:sz w:val="22"/>
              </w:rPr>
              <w:t>单位：万元</w:t>
            </w:r>
          </w:p>
        </w:tc>
      </w:tr>
      <w:tr w14:paraId="2E5E4AF3">
        <w:tblPrEx>
          <w:tblCellMar>
            <w:top w:w="0" w:type="dxa"/>
            <w:left w:w="108" w:type="dxa"/>
            <w:bottom w:w="0" w:type="dxa"/>
            <w:right w:w="108" w:type="dxa"/>
          </w:tblCellMar>
        </w:tblPrEx>
        <w:trPr>
          <w:trHeight w:val="629" w:hRule="atLeast"/>
        </w:trPr>
        <w:tc>
          <w:tcPr>
            <w:tcW w:w="4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6FD86">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项目</w:t>
            </w:r>
          </w:p>
        </w:tc>
        <w:tc>
          <w:tcPr>
            <w:tcW w:w="4116" w:type="dxa"/>
            <w:tcBorders>
              <w:top w:val="single" w:color="auto" w:sz="4" w:space="0"/>
              <w:left w:val="nil"/>
              <w:bottom w:val="single" w:color="auto" w:sz="4" w:space="0"/>
              <w:right w:val="single" w:color="auto" w:sz="4" w:space="0"/>
            </w:tcBorders>
            <w:shd w:val="clear" w:color="auto" w:fill="auto"/>
            <w:noWrap/>
            <w:vAlign w:val="center"/>
          </w:tcPr>
          <w:p w14:paraId="51066160">
            <w:pPr>
              <w:keepNext w:val="0"/>
              <w:keepLines w:val="0"/>
              <w:pageBreakBefore w:val="0"/>
              <w:widowControl/>
              <w:kinsoku/>
              <w:wordWrap/>
              <w:overflowPunct/>
              <w:topLinePunct w:val="0"/>
              <w:bidi w:val="0"/>
              <w:spacing w:line="240" w:lineRule="auto"/>
              <w:jc w:val="center"/>
              <w:outlineLvl w:val="9"/>
              <w:rPr>
                <w:rFonts w:ascii="黑体" w:hAnsi="黑体" w:eastAsia="黑体" w:cs="宋体"/>
                <w:bCs/>
                <w:kern w:val="0"/>
                <w:sz w:val="22"/>
              </w:rPr>
            </w:pPr>
            <w:r>
              <w:rPr>
                <w:rFonts w:hint="eastAsia" w:ascii="黑体" w:hAnsi="黑体" w:eastAsia="黑体" w:cs="宋体"/>
                <w:bCs/>
                <w:kern w:val="0"/>
                <w:sz w:val="22"/>
              </w:rPr>
              <w:t>预算数</w:t>
            </w:r>
          </w:p>
        </w:tc>
      </w:tr>
      <w:tr w14:paraId="681BB25F">
        <w:tblPrEx>
          <w:tblCellMar>
            <w:top w:w="0" w:type="dxa"/>
            <w:left w:w="108" w:type="dxa"/>
            <w:bottom w:w="0" w:type="dxa"/>
            <w:right w:w="108" w:type="dxa"/>
          </w:tblCellMar>
        </w:tblPrEx>
        <w:trPr>
          <w:trHeight w:val="626" w:hRule="atLeast"/>
        </w:trPr>
        <w:tc>
          <w:tcPr>
            <w:tcW w:w="4904" w:type="dxa"/>
            <w:tcBorders>
              <w:top w:val="nil"/>
              <w:left w:val="single" w:color="auto" w:sz="4" w:space="0"/>
              <w:bottom w:val="single" w:color="auto" w:sz="4" w:space="0"/>
              <w:right w:val="single" w:color="auto" w:sz="4" w:space="0"/>
            </w:tcBorders>
            <w:shd w:val="clear" w:color="auto" w:fill="auto"/>
            <w:noWrap/>
            <w:vAlign w:val="center"/>
          </w:tcPr>
          <w:p w14:paraId="77792B80">
            <w:pPr>
              <w:keepNext w:val="0"/>
              <w:keepLines w:val="0"/>
              <w:pageBreakBefore w:val="0"/>
              <w:widowControl/>
              <w:kinsoku/>
              <w:wordWrap/>
              <w:overflowPunct/>
              <w:topLinePunct w:val="0"/>
              <w:bidi w:val="0"/>
              <w:spacing w:line="240" w:lineRule="auto"/>
              <w:jc w:val="center"/>
              <w:outlineLvl w:val="9"/>
              <w:rPr>
                <w:rFonts w:ascii="宋体" w:hAnsi="宋体" w:eastAsia="宋体" w:cs="宋体"/>
                <w:b/>
                <w:bCs/>
                <w:kern w:val="0"/>
                <w:sz w:val="22"/>
              </w:rPr>
            </w:pPr>
            <w:r>
              <w:rPr>
                <w:rFonts w:hint="eastAsia" w:ascii="宋体" w:hAnsi="宋体" w:eastAsia="宋体" w:cs="宋体"/>
                <w:b/>
                <w:bCs/>
                <w:kern w:val="0"/>
                <w:sz w:val="22"/>
              </w:rPr>
              <w:t>合计</w:t>
            </w:r>
          </w:p>
        </w:tc>
        <w:tc>
          <w:tcPr>
            <w:tcW w:w="4116" w:type="dxa"/>
            <w:tcBorders>
              <w:top w:val="nil"/>
              <w:left w:val="nil"/>
              <w:bottom w:val="single" w:color="auto" w:sz="4" w:space="0"/>
              <w:right w:val="single" w:color="auto" w:sz="4" w:space="0"/>
            </w:tcBorders>
            <w:shd w:val="clear" w:color="auto" w:fill="auto"/>
            <w:noWrap/>
            <w:vAlign w:val="center"/>
          </w:tcPr>
          <w:p w14:paraId="74984B88">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383A9390">
        <w:tblPrEx>
          <w:tblCellMar>
            <w:top w:w="0" w:type="dxa"/>
            <w:left w:w="108" w:type="dxa"/>
            <w:bottom w:w="0" w:type="dxa"/>
            <w:right w:w="108" w:type="dxa"/>
          </w:tblCellMar>
        </w:tblPrEx>
        <w:trPr>
          <w:trHeight w:val="629" w:hRule="atLeast"/>
        </w:trPr>
        <w:tc>
          <w:tcPr>
            <w:tcW w:w="4904" w:type="dxa"/>
            <w:tcBorders>
              <w:top w:val="nil"/>
              <w:left w:val="single" w:color="auto" w:sz="4" w:space="0"/>
              <w:bottom w:val="single" w:color="auto" w:sz="4" w:space="0"/>
              <w:right w:val="single" w:color="auto" w:sz="4" w:space="0"/>
            </w:tcBorders>
            <w:shd w:val="clear" w:color="auto" w:fill="auto"/>
            <w:noWrap/>
            <w:vAlign w:val="center"/>
          </w:tcPr>
          <w:p w14:paraId="3F4DC3D0">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1、因公出国（境）费用</w:t>
            </w:r>
          </w:p>
        </w:tc>
        <w:tc>
          <w:tcPr>
            <w:tcW w:w="4116" w:type="dxa"/>
            <w:tcBorders>
              <w:top w:val="nil"/>
              <w:left w:val="nil"/>
              <w:bottom w:val="single" w:color="auto" w:sz="4" w:space="0"/>
              <w:right w:val="single" w:color="auto" w:sz="4" w:space="0"/>
            </w:tcBorders>
            <w:shd w:val="clear" w:color="auto" w:fill="auto"/>
            <w:noWrap/>
            <w:vAlign w:val="center"/>
          </w:tcPr>
          <w:p w14:paraId="11D46355">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05E2ABD8">
        <w:tblPrEx>
          <w:tblCellMar>
            <w:top w:w="0" w:type="dxa"/>
            <w:left w:w="108" w:type="dxa"/>
            <w:bottom w:w="0" w:type="dxa"/>
            <w:right w:w="108" w:type="dxa"/>
          </w:tblCellMar>
        </w:tblPrEx>
        <w:trPr>
          <w:trHeight w:val="629" w:hRule="atLeast"/>
        </w:trPr>
        <w:tc>
          <w:tcPr>
            <w:tcW w:w="4904" w:type="dxa"/>
            <w:tcBorders>
              <w:top w:val="nil"/>
              <w:left w:val="single" w:color="auto" w:sz="4" w:space="0"/>
              <w:bottom w:val="single" w:color="auto" w:sz="4" w:space="0"/>
              <w:right w:val="single" w:color="auto" w:sz="4" w:space="0"/>
            </w:tcBorders>
            <w:shd w:val="clear" w:color="auto" w:fill="auto"/>
            <w:noWrap/>
            <w:vAlign w:val="center"/>
          </w:tcPr>
          <w:p w14:paraId="2669721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2、公务接待费</w:t>
            </w:r>
          </w:p>
        </w:tc>
        <w:tc>
          <w:tcPr>
            <w:tcW w:w="4116" w:type="dxa"/>
            <w:tcBorders>
              <w:top w:val="nil"/>
              <w:left w:val="nil"/>
              <w:bottom w:val="single" w:color="auto" w:sz="4" w:space="0"/>
              <w:right w:val="single" w:color="auto" w:sz="4" w:space="0"/>
            </w:tcBorders>
            <w:shd w:val="clear" w:color="auto" w:fill="auto"/>
            <w:noWrap/>
            <w:vAlign w:val="center"/>
          </w:tcPr>
          <w:p w14:paraId="6948B6F9">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78385ACC">
        <w:tblPrEx>
          <w:tblCellMar>
            <w:top w:w="0" w:type="dxa"/>
            <w:left w:w="108" w:type="dxa"/>
            <w:bottom w:w="0" w:type="dxa"/>
            <w:right w:w="108" w:type="dxa"/>
          </w:tblCellMar>
        </w:tblPrEx>
        <w:trPr>
          <w:trHeight w:val="629" w:hRule="atLeast"/>
        </w:trPr>
        <w:tc>
          <w:tcPr>
            <w:tcW w:w="4904" w:type="dxa"/>
            <w:tcBorders>
              <w:top w:val="nil"/>
              <w:left w:val="single" w:color="auto" w:sz="4" w:space="0"/>
              <w:bottom w:val="single" w:color="auto" w:sz="4" w:space="0"/>
              <w:right w:val="single" w:color="auto" w:sz="4" w:space="0"/>
            </w:tcBorders>
            <w:shd w:val="clear" w:color="auto" w:fill="auto"/>
            <w:noWrap/>
            <w:vAlign w:val="center"/>
          </w:tcPr>
          <w:p w14:paraId="0349623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3、公务用车购置及运行费</w:t>
            </w:r>
          </w:p>
        </w:tc>
        <w:tc>
          <w:tcPr>
            <w:tcW w:w="4116" w:type="dxa"/>
            <w:tcBorders>
              <w:top w:val="nil"/>
              <w:left w:val="nil"/>
              <w:bottom w:val="single" w:color="auto" w:sz="4" w:space="0"/>
              <w:right w:val="single" w:color="auto" w:sz="4" w:space="0"/>
            </w:tcBorders>
            <w:shd w:val="clear" w:color="auto" w:fill="auto"/>
            <w:noWrap/>
            <w:vAlign w:val="center"/>
          </w:tcPr>
          <w:p w14:paraId="2E6396A7">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1E8D546A">
        <w:tblPrEx>
          <w:tblCellMar>
            <w:top w:w="0" w:type="dxa"/>
            <w:left w:w="108" w:type="dxa"/>
            <w:bottom w:w="0" w:type="dxa"/>
            <w:right w:w="108" w:type="dxa"/>
          </w:tblCellMar>
        </w:tblPrEx>
        <w:trPr>
          <w:trHeight w:val="629" w:hRule="atLeast"/>
        </w:trPr>
        <w:tc>
          <w:tcPr>
            <w:tcW w:w="4904" w:type="dxa"/>
            <w:tcBorders>
              <w:top w:val="nil"/>
              <w:left w:val="single" w:color="auto" w:sz="4" w:space="0"/>
              <w:bottom w:val="single" w:color="auto" w:sz="4" w:space="0"/>
              <w:right w:val="single" w:color="auto" w:sz="4" w:space="0"/>
            </w:tcBorders>
            <w:shd w:val="clear" w:color="auto" w:fill="auto"/>
            <w:vAlign w:val="center"/>
          </w:tcPr>
          <w:p w14:paraId="1007CD9A">
            <w:pPr>
              <w:keepNext w:val="0"/>
              <w:keepLines w:val="0"/>
              <w:pageBreakBefore w:val="0"/>
              <w:widowControl/>
              <w:kinsoku/>
              <w:wordWrap/>
              <w:overflowPunct/>
              <w:topLinePunct w:val="0"/>
              <w:bidi w:val="0"/>
              <w:spacing w:line="240" w:lineRule="auto"/>
              <w:ind w:firstLine="440" w:firstLineChars="200"/>
              <w:jc w:val="left"/>
              <w:outlineLvl w:val="9"/>
              <w:rPr>
                <w:rFonts w:ascii="宋体" w:hAnsi="宋体" w:eastAsia="宋体" w:cs="宋体"/>
                <w:kern w:val="0"/>
                <w:sz w:val="22"/>
              </w:rPr>
            </w:pPr>
            <w:r>
              <w:rPr>
                <w:rFonts w:hint="eastAsia" w:ascii="宋体" w:hAnsi="宋体" w:eastAsia="宋体" w:cs="宋体"/>
                <w:kern w:val="0"/>
                <w:sz w:val="22"/>
              </w:rPr>
              <w:t>其中：（1）公务用车购置费</w:t>
            </w:r>
          </w:p>
        </w:tc>
        <w:tc>
          <w:tcPr>
            <w:tcW w:w="4116" w:type="dxa"/>
            <w:tcBorders>
              <w:top w:val="nil"/>
              <w:left w:val="nil"/>
              <w:bottom w:val="single" w:color="auto" w:sz="4" w:space="0"/>
              <w:right w:val="single" w:color="auto" w:sz="4" w:space="0"/>
            </w:tcBorders>
            <w:shd w:val="clear" w:color="auto" w:fill="auto"/>
            <w:noWrap/>
            <w:vAlign w:val="center"/>
          </w:tcPr>
          <w:p w14:paraId="0CF4936A">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7524D276">
        <w:tblPrEx>
          <w:tblCellMar>
            <w:top w:w="0" w:type="dxa"/>
            <w:left w:w="108" w:type="dxa"/>
            <w:bottom w:w="0" w:type="dxa"/>
            <w:right w:w="108" w:type="dxa"/>
          </w:tblCellMar>
        </w:tblPrEx>
        <w:trPr>
          <w:trHeight w:val="654" w:hRule="atLeast"/>
        </w:trPr>
        <w:tc>
          <w:tcPr>
            <w:tcW w:w="4904" w:type="dxa"/>
            <w:tcBorders>
              <w:top w:val="nil"/>
              <w:left w:val="single" w:color="auto" w:sz="4" w:space="0"/>
              <w:bottom w:val="single" w:color="auto" w:sz="4" w:space="0"/>
              <w:right w:val="single" w:color="auto" w:sz="4" w:space="0"/>
            </w:tcBorders>
            <w:shd w:val="clear" w:color="auto" w:fill="auto"/>
            <w:vAlign w:val="center"/>
          </w:tcPr>
          <w:p w14:paraId="592814D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4116" w:type="dxa"/>
            <w:tcBorders>
              <w:top w:val="nil"/>
              <w:left w:val="nil"/>
              <w:bottom w:val="single" w:color="auto" w:sz="4" w:space="0"/>
              <w:right w:val="single" w:color="auto" w:sz="4" w:space="0"/>
            </w:tcBorders>
            <w:shd w:val="clear" w:color="auto" w:fill="auto"/>
            <w:noWrap/>
            <w:vAlign w:val="center"/>
          </w:tcPr>
          <w:p w14:paraId="4F67EB1A">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bl>
    <w:p w14:paraId="7C15C026">
      <w:pPr>
        <w:keepNext w:val="0"/>
        <w:keepLines w:val="0"/>
        <w:pageBreakBefore w:val="0"/>
        <w:widowControl w:val="0"/>
        <w:tabs>
          <w:tab w:val="left" w:pos="7513"/>
        </w:tabs>
        <w:kinsoku/>
        <w:wordWrap/>
        <w:overflowPunct/>
        <w:topLinePunct w:val="0"/>
        <w:autoSpaceDE/>
        <w:autoSpaceDN/>
        <w:bidi w:val="0"/>
        <w:adjustRightInd w:val="0"/>
        <w:snapToGrid w:val="0"/>
        <w:spacing w:before="157" w:beforeLines="50" w:line="300" w:lineRule="auto"/>
        <w:ind w:firstLine="420" w:firstLineChars="200"/>
        <w:jc w:val="left"/>
        <w:textAlignment w:val="auto"/>
        <w:outlineLvl w:val="9"/>
        <w:rPr>
          <w:rFonts w:hint="eastAsia" w:ascii="楷体" w:hAnsi="楷体" w:eastAsia="楷体" w:cs="Times New Roman"/>
          <w:b/>
          <w:bCs/>
          <w:color w:val="000000" w:themeColor="text1"/>
          <w:kern w:val="0"/>
          <w:sz w:val="21"/>
          <w:szCs w:val="21"/>
          <w:lang w:eastAsia="zh-CN"/>
          <w14:textFill>
            <w14:solidFill>
              <w14:schemeClr w14:val="tx1"/>
            </w14:solidFill>
          </w14:textFill>
        </w:rPr>
      </w:pPr>
      <w:r>
        <w:rPr>
          <w:rFonts w:hint="eastAsia" w:ascii="楷体" w:hAnsi="楷体" w:eastAsia="楷体" w:cs="Times New Roman"/>
          <w:b w:val="0"/>
          <w:bCs w:val="0"/>
          <w:color w:val="000000" w:themeColor="text1"/>
          <w:kern w:val="0"/>
          <w:sz w:val="21"/>
          <w:szCs w:val="21"/>
          <w14:textFill>
            <w14:solidFill>
              <w14:schemeClr w14:val="tx1"/>
            </w14:solidFill>
          </w14:textFill>
        </w:rPr>
        <w:t>备注：本</w:t>
      </w:r>
      <w:r>
        <w:rPr>
          <w:rFonts w:hint="eastAsia" w:ascii="楷体" w:hAnsi="楷体" w:eastAsia="楷体" w:cs="Times New Roman"/>
          <w:b w:val="0"/>
          <w:bCs w:val="0"/>
          <w:color w:val="000000" w:themeColor="text1"/>
          <w:kern w:val="0"/>
          <w:sz w:val="21"/>
          <w:szCs w:val="21"/>
          <w:lang w:eastAsia="zh-CN"/>
          <w14:textFill>
            <w14:solidFill>
              <w14:schemeClr w14:val="tx1"/>
            </w14:solidFill>
          </w14:textFill>
        </w:rPr>
        <w:t>单位</w:t>
      </w:r>
      <w:r>
        <w:rPr>
          <w:rFonts w:hint="eastAsia" w:ascii="楷体" w:hAnsi="楷体" w:eastAsia="楷体" w:cs="Times New Roman"/>
          <w:b w:val="0"/>
          <w:bCs w:val="0"/>
          <w:color w:val="000000" w:themeColor="text1"/>
          <w:kern w:val="0"/>
          <w:sz w:val="21"/>
          <w:szCs w:val="21"/>
          <w:lang w:val="en-US" w:eastAsia="zh-CN"/>
          <w14:textFill>
            <w14:solidFill>
              <w14:schemeClr w14:val="tx1"/>
            </w14:solidFill>
          </w14:textFill>
        </w:rPr>
        <w:t>2025</w:t>
      </w:r>
      <w:r>
        <w:rPr>
          <w:rFonts w:hint="eastAsia" w:ascii="楷体" w:hAnsi="楷体" w:eastAsia="楷体" w:cs="Times New Roman"/>
          <w:b w:val="0"/>
          <w:bCs w:val="0"/>
          <w:color w:val="000000" w:themeColor="text1"/>
          <w:kern w:val="0"/>
          <w:sz w:val="21"/>
          <w:szCs w:val="21"/>
          <w14:textFill>
            <w14:solidFill>
              <w14:schemeClr w14:val="tx1"/>
            </w14:solidFill>
          </w14:textFill>
        </w:rPr>
        <w:t>年度没有一般公共预算安排的‘三公’经费支出”</w:t>
      </w:r>
      <w:r>
        <w:rPr>
          <w:rFonts w:hint="eastAsia" w:ascii="楷体" w:hAnsi="楷体" w:eastAsia="楷体" w:cs="Times New Roman"/>
          <w:b w:val="0"/>
          <w:bCs w:val="0"/>
          <w:color w:val="000000" w:themeColor="text1"/>
          <w:kern w:val="0"/>
          <w:sz w:val="21"/>
          <w:szCs w:val="21"/>
          <w:lang w:eastAsia="zh-CN"/>
          <w14:textFill>
            <w14:solidFill>
              <w14:schemeClr w14:val="tx1"/>
            </w14:solidFill>
          </w14:textFill>
        </w:rPr>
        <w:t>。</w:t>
      </w:r>
    </w:p>
    <w:p w14:paraId="02C0F7C8">
      <w:pPr>
        <w:keepNext w:val="0"/>
        <w:keepLines w:val="0"/>
        <w:pageBreakBefore w:val="0"/>
        <w:tabs>
          <w:tab w:val="left" w:pos="7513"/>
        </w:tabs>
        <w:kinsoku/>
        <w:wordWrap/>
        <w:overflowPunct/>
        <w:topLinePunct w:val="0"/>
        <w:bidi w:val="0"/>
        <w:adjustRightInd w:val="0"/>
        <w:snapToGrid w:val="0"/>
        <w:spacing w:line="600" w:lineRule="exact"/>
        <w:outlineLvl w:val="9"/>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14:paraId="4564E1EB">
      <w:pPr>
        <w:keepNext w:val="0"/>
        <w:keepLines w:val="0"/>
        <w:pageBreakBefore w:val="0"/>
        <w:widowControl w:val="0"/>
        <w:tabs>
          <w:tab w:val="left" w:pos="7513"/>
        </w:tabs>
        <w:kinsoku/>
        <w:wordWrap/>
        <w:overflowPunct/>
        <w:topLinePunct w:val="0"/>
        <w:autoSpaceDE/>
        <w:autoSpaceDN/>
        <w:bidi w:val="0"/>
        <w:adjustRightInd w:val="0"/>
        <w:snapToGrid w:val="0"/>
        <w:spacing w:after="157" w:afterLines="50" w:line="600" w:lineRule="exact"/>
        <w:textAlignment w:val="auto"/>
        <w:outlineLvl w:val="1"/>
        <w:rPr>
          <w:rFonts w:ascii="黑体" w:hAnsi="黑体" w:eastAsia="黑体"/>
          <w:sz w:val="32"/>
          <w:szCs w:val="32"/>
        </w:rPr>
      </w:pPr>
      <w:bookmarkStart w:id="18" w:name="_Toc5970"/>
      <w:r>
        <w:rPr>
          <w:rFonts w:hint="eastAsia" w:ascii="黑体" w:hAnsi="黑体" w:eastAsia="黑体"/>
          <w:sz w:val="32"/>
          <w:szCs w:val="32"/>
        </w:rPr>
        <w:t>十一、</w:t>
      </w:r>
      <w:r>
        <w:rPr>
          <w:rFonts w:hint="eastAsia" w:ascii="黑体" w:hAnsi="黑体" w:eastAsia="黑体"/>
          <w:sz w:val="32"/>
          <w:szCs w:val="32"/>
          <w:lang w:eastAsia="zh-CN"/>
        </w:rPr>
        <w:t>单位</w:t>
      </w:r>
      <w:r>
        <w:rPr>
          <w:rFonts w:hint="eastAsia" w:ascii="黑体" w:hAnsi="黑体" w:eastAsia="黑体"/>
          <w:sz w:val="32"/>
          <w:szCs w:val="32"/>
        </w:rPr>
        <w:t>专项资金管理清单目录</w:t>
      </w:r>
      <w:bookmarkEnd w:id="18"/>
    </w:p>
    <w:tbl>
      <w:tblPr>
        <w:tblStyle w:val="10"/>
        <w:tblW w:w="13998" w:type="dxa"/>
        <w:tblInd w:w="93" w:type="dxa"/>
        <w:tblLayout w:type="fixed"/>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
      <w:tr w14:paraId="2573ABD6">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71BB3020">
            <w:pPr>
              <w:keepNext w:val="0"/>
              <w:keepLines w:val="0"/>
              <w:pageBreakBefore w:val="0"/>
              <w:widowControl/>
              <w:kinsoku/>
              <w:wordWrap/>
              <w:overflowPunct/>
              <w:topLinePunct w:val="0"/>
              <w:bidi w:val="0"/>
              <w:spacing w:line="240" w:lineRule="auto"/>
              <w:jc w:val="center"/>
              <w:outlineLvl w:val="9"/>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w:t>
            </w:r>
            <w:r>
              <w:rPr>
                <w:rFonts w:hint="eastAsia" w:ascii="方正小标宋简体" w:hAnsi="宋体" w:eastAsia="方正小标宋简体" w:cs="宋体"/>
                <w:kern w:val="0"/>
                <w:sz w:val="32"/>
                <w:szCs w:val="32"/>
                <w:lang w:eastAsia="zh-CN"/>
              </w:rPr>
              <w:t>单位</w:t>
            </w:r>
            <w:r>
              <w:rPr>
                <w:rFonts w:hint="eastAsia" w:ascii="方正小标宋简体" w:hAnsi="宋体" w:eastAsia="方正小标宋简体" w:cs="宋体"/>
                <w:kern w:val="0"/>
                <w:sz w:val="32"/>
                <w:szCs w:val="32"/>
              </w:rPr>
              <w:t>专项资金管理清单目录</w:t>
            </w:r>
          </w:p>
        </w:tc>
      </w:tr>
      <w:tr w14:paraId="76932082">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14:paraId="31E58DF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14:paraId="5F65058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
          <w:p w14:paraId="2A6012E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49830EF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58AA125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031593B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3538733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14:paraId="3552F51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009C4B94">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6925C48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188" w:type="dxa"/>
            <w:tcBorders>
              <w:top w:val="nil"/>
              <w:left w:val="nil"/>
              <w:bottom w:val="nil"/>
              <w:right w:val="nil"/>
            </w:tcBorders>
          </w:tcPr>
          <w:p w14:paraId="18D14B0C">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14:paraId="5B7CFB1E">
            <w:pPr>
              <w:keepNext w:val="0"/>
              <w:keepLines w:val="0"/>
              <w:pageBreakBefore w:val="0"/>
              <w:widowControl/>
              <w:kinsoku/>
              <w:wordWrap/>
              <w:overflowPunct/>
              <w:topLinePunct w:val="0"/>
              <w:bidi w:val="0"/>
              <w:spacing w:line="240" w:lineRule="auto"/>
              <w:jc w:val="right"/>
              <w:outlineLvl w:val="9"/>
              <w:rPr>
                <w:rFonts w:ascii="宋体" w:hAnsi="宋体" w:eastAsia="宋体" w:cs="宋体"/>
                <w:kern w:val="0"/>
                <w:sz w:val="22"/>
              </w:rPr>
            </w:pPr>
            <w:r>
              <w:rPr>
                <w:rFonts w:hint="eastAsia" w:ascii="宋体" w:hAnsi="宋体" w:eastAsia="宋体" w:cs="宋体"/>
                <w:kern w:val="0"/>
                <w:sz w:val="22"/>
              </w:rPr>
              <w:t>单位：万元</w:t>
            </w:r>
          </w:p>
        </w:tc>
      </w:tr>
      <w:tr w14:paraId="02EEA0F7">
        <w:tblPrEx>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D2FCDBB">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主管</w:t>
            </w:r>
            <w:r>
              <w:rPr>
                <w:rFonts w:hint="eastAsia" w:ascii="黑体" w:hAnsi="黑体" w:eastAsia="黑体" w:cs="宋体"/>
                <w:bCs/>
                <w:color w:val="000000"/>
                <w:kern w:val="0"/>
                <w:sz w:val="22"/>
                <w:lang w:eastAsia="zh-CN"/>
              </w:rPr>
              <w:t>部门</w:t>
            </w:r>
            <w:r>
              <w:rPr>
                <w:rFonts w:hint="eastAsia" w:ascii="黑体" w:hAnsi="黑体" w:eastAsia="黑体" w:cs="宋体"/>
                <w:bCs/>
                <w:color w:val="000000"/>
                <w:kern w:val="0"/>
                <w:sz w:val="22"/>
              </w:rPr>
              <w:t>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5A0BB0E">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814FE9B">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62A4910">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39A6A7">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327527A">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B10EC4">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14:paraId="7C027AD8">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7D3DD3A">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资金分配办法及支出标准</w:t>
            </w:r>
          </w:p>
        </w:tc>
      </w:tr>
      <w:tr w14:paraId="0C5F39D7">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14:paraId="53ECE3AF">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14:paraId="12684F1A">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14:paraId="3700FCF6">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5F06FB22">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1675745B">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B2B3C2D">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595542C">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14:paraId="5579B31C">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14:paraId="564B328E">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14:paraId="5C17368F">
            <w:pPr>
              <w:keepNext w:val="0"/>
              <w:keepLines w:val="0"/>
              <w:pageBreakBefore w:val="0"/>
              <w:widowControl/>
              <w:kinsoku/>
              <w:wordWrap/>
              <w:overflowPunct/>
              <w:topLinePunct w:val="0"/>
              <w:bidi w:val="0"/>
              <w:spacing w:line="240" w:lineRule="auto"/>
              <w:jc w:val="center"/>
              <w:outlineLvl w:val="9"/>
              <w:rPr>
                <w:rFonts w:ascii="黑体" w:hAnsi="黑体" w:eastAsia="黑体" w:cs="宋体"/>
                <w:bCs/>
                <w:color w:val="000000"/>
                <w:kern w:val="0"/>
                <w:sz w:val="22"/>
              </w:rPr>
            </w:pPr>
            <w:r>
              <w:rPr>
                <w:rFonts w:hint="eastAsia" w:ascii="黑体" w:hAnsi="黑体" w:eastAsia="黑体" w:cs="宋体"/>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14:paraId="4CD0AB36">
            <w:pPr>
              <w:keepNext w:val="0"/>
              <w:keepLines w:val="0"/>
              <w:pageBreakBefore w:val="0"/>
              <w:widowControl/>
              <w:kinsoku/>
              <w:wordWrap/>
              <w:overflowPunct/>
              <w:topLinePunct w:val="0"/>
              <w:bidi w:val="0"/>
              <w:spacing w:line="240" w:lineRule="auto"/>
              <w:jc w:val="left"/>
              <w:outlineLvl w:val="9"/>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B39CC0A">
            <w:pPr>
              <w:keepNext w:val="0"/>
              <w:keepLines w:val="0"/>
              <w:pageBreakBefore w:val="0"/>
              <w:widowControl/>
              <w:kinsoku/>
              <w:wordWrap/>
              <w:overflowPunct/>
              <w:topLinePunct w:val="0"/>
              <w:bidi w:val="0"/>
              <w:spacing w:line="240" w:lineRule="auto"/>
              <w:jc w:val="left"/>
              <w:outlineLvl w:val="9"/>
              <w:rPr>
                <w:rFonts w:ascii="宋体" w:hAnsi="宋体" w:eastAsia="宋体" w:cs="宋体"/>
                <w:b/>
                <w:bCs/>
                <w:color w:val="000000"/>
                <w:kern w:val="0"/>
                <w:sz w:val="22"/>
              </w:rPr>
            </w:pPr>
          </w:p>
        </w:tc>
      </w:tr>
      <w:tr w14:paraId="7094DA4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0147E7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14:paraId="7A2F0775">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14:paraId="4A59B9E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27D78FB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4BED6FC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4A0C4F6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06A712D7">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14:paraId="2ECBF32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14:paraId="11BB621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14:paraId="3AB643C3">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14:paraId="63B7219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13E941">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r>
      <w:tr w14:paraId="3A6CBE5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971F868">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14:paraId="4628EB76">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14:paraId="6CB0DFDC">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3025F66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7F7B014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5D80ADC2">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648E756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14:paraId="3CC4A969">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14:paraId="3F95323A">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14:paraId="1669360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14:paraId="1666EB0D">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C3293B">
            <w:pPr>
              <w:keepNext w:val="0"/>
              <w:keepLines w:val="0"/>
              <w:pageBreakBefore w:val="0"/>
              <w:widowControl/>
              <w:kinsoku/>
              <w:wordWrap/>
              <w:overflowPunct/>
              <w:topLinePunct w:val="0"/>
              <w:bidi w:val="0"/>
              <w:spacing w:line="240" w:lineRule="auto"/>
              <w:jc w:val="left"/>
              <w:outlineLvl w:val="9"/>
              <w:rPr>
                <w:rFonts w:ascii="宋体" w:hAnsi="宋体" w:eastAsia="宋体" w:cs="宋体"/>
                <w:kern w:val="0"/>
                <w:sz w:val="24"/>
                <w:szCs w:val="24"/>
              </w:rPr>
            </w:pPr>
            <w:r>
              <w:rPr>
                <w:rFonts w:hint="eastAsia" w:ascii="宋体" w:hAnsi="宋体" w:eastAsia="宋体" w:cs="宋体"/>
                <w:kern w:val="0"/>
                <w:sz w:val="24"/>
                <w:szCs w:val="24"/>
              </w:rPr>
              <w:t>　</w:t>
            </w:r>
          </w:p>
        </w:tc>
      </w:tr>
    </w:tbl>
    <w:p w14:paraId="7BE5A0DB">
      <w:pPr>
        <w:keepNext w:val="0"/>
        <w:keepLines w:val="0"/>
        <w:pageBreakBefore w:val="0"/>
        <w:tabs>
          <w:tab w:val="left" w:pos="7513"/>
        </w:tabs>
        <w:kinsoku/>
        <w:wordWrap/>
        <w:overflowPunct/>
        <w:topLinePunct w:val="0"/>
        <w:bidi w:val="0"/>
        <w:adjustRightInd w:val="0"/>
        <w:snapToGrid w:val="0"/>
        <w:spacing w:line="600" w:lineRule="exact"/>
        <w:outlineLvl w:val="9"/>
        <w:rPr>
          <w:rFonts w:ascii="黑体" w:hAnsi="黑体" w:eastAsia="黑体"/>
          <w:b w:val="0"/>
          <w:bCs w:val="0"/>
          <w:sz w:val="36"/>
          <w:szCs w:val="36"/>
          <w:lang w:eastAsia="zh-CN"/>
        </w:rPr>
        <w:sectPr>
          <w:pgSz w:w="16838" w:h="11906" w:orient="landscape"/>
          <w:pgMar w:top="1800" w:right="1440" w:bottom="1800" w:left="1440" w:header="851" w:footer="992" w:gutter="0"/>
          <w:cols w:space="425" w:num="1"/>
          <w:docGrid w:type="lines" w:linePitch="312" w:charSpace="0"/>
        </w:sectPr>
      </w:pPr>
      <w:r>
        <w:rPr>
          <w:rFonts w:hint="eastAsia" w:ascii="楷体" w:hAnsi="楷体" w:eastAsia="楷体" w:cs="Times New Roman"/>
          <w:b w:val="0"/>
          <w:bCs w:val="0"/>
          <w:color w:val="auto"/>
          <w:kern w:val="0"/>
          <w:sz w:val="22"/>
          <w:szCs w:val="22"/>
        </w:rPr>
        <w:t>备注：本</w:t>
      </w:r>
      <w:r>
        <w:rPr>
          <w:rFonts w:hint="eastAsia" w:ascii="楷体" w:hAnsi="楷体" w:eastAsia="楷体" w:cs="Times New Roman"/>
          <w:b w:val="0"/>
          <w:bCs w:val="0"/>
          <w:color w:val="auto"/>
          <w:kern w:val="0"/>
          <w:sz w:val="22"/>
          <w:szCs w:val="22"/>
          <w:lang w:eastAsia="zh-CN"/>
        </w:rPr>
        <w:t>单位</w:t>
      </w:r>
      <w:r>
        <w:rPr>
          <w:rFonts w:hint="eastAsia" w:ascii="楷体" w:hAnsi="楷体" w:eastAsia="楷体" w:cs="Times New Roman"/>
          <w:b w:val="0"/>
          <w:bCs w:val="0"/>
          <w:color w:val="auto"/>
          <w:kern w:val="0"/>
          <w:sz w:val="22"/>
          <w:szCs w:val="22"/>
          <w:lang w:val="en-US" w:eastAsia="zh-CN"/>
        </w:rPr>
        <w:t>2024</w:t>
      </w:r>
      <w:r>
        <w:rPr>
          <w:rFonts w:hint="eastAsia" w:ascii="楷体" w:hAnsi="楷体" w:eastAsia="楷体" w:cs="Times New Roman"/>
          <w:b w:val="0"/>
          <w:bCs w:val="0"/>
          <w:color w:val="auto"/>
          <w:kern w:val="0"/>
          <w:sz w:val="22"/>
          <w:szCs w:val="22"/>
        </w:rPr>
        <w:t>年度没有由本</w:t>
      </w:r>
      <w:r>
        <w:rPr>
          <w:rFonts w:hint="eastAsia" w:ascii="楷体" w:hAnsi="楷体" w:eastAsia="楷体" w:cs="Times New Roman"/>
          <w:b w:val="0"/>
          <w:bCs w:val="0"/>
          <w:color w:val="auto"/>
          <w:kern w:val="0"/>
          <w:sz w:val="22"/>
          <w:szCs w:val="22"/>
          <w:lang w:eastAsia="zh-CN"/>
        </w:rPr>
        <w:t>单位</w:t>
      </w:r>
      <w:r>
        <w:rPr>
          <w:rFonts w:hint="eastAsia" w:ascii="楷体" w:hAnsi="楷体" w:eastAsia="楷体" w:cs="Times New Roman"/>
          <w:b w:val="0"/>
          <w:bCs w:val="0"/>
          <w:color w:val="auto"/>
          <w:kern w:val="0"/>
          <w:sz w:val="22"/>
          <w:szCs w:val="22"/>
        </w:rPr>
        <w:t>管理的专项资金</w:t>
      </w:r>
    </w:p>
    <w:p w14:paraId="067950A4">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34D8AE1E">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0AC02B0D">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1E2A9868">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1813624A">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3647BFD9">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342752A1">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6AD828C0">
      <w:pPr>
        <w:pStyle w:val="2"/>
        <w:keepNext w:val="0"/>
        <w:keepLines w:val="0"/>
        <w:pageBreakBefore w:val="0"/>
        <w:kinsoku/>
        <w:wordWrap/>
        <w:overflowPunct/>
        <w:topLinePunct w:val="0"/>
        <w:bidi w:val="0"/>
        <w:jc w:val="center"/>
        <w:outlineLvl w:val="9"/>
        <w:rPr>
          <w:rFonts w:ascii="黑体" w:hAnsi="黑体" w:eastAsia="黑体"/>
          <w:sz w:val="36"/>
          <w:szCs w:val="36"/>
          <w:lang w:eastAsia="zh-CN"/>
        </w:rPr>
      </w:pPr>
    </w:p>
    <w:p w14:paraId="5E4B1503">
      <w:pPr>
        <w:pStyle w:val="2"/>
        <w:keepNext w:val="0"/>
        <w:keepLines w:val="0"/>
        <w:pageBreakBefore w:val="0"/>
        <w:widowControl w:val="0"/>
        <w:kinsoku/>
        <w:wordWrap/>
        <w:overflowPunct/>
        <w:topLinePunct w:val="0"/>
        <w:autoSpaceDE/>
        <w:autoSpaceDN/>
        <w:bidi w:val="0"/>
        <w:adjustRightInd/>
        <w:snapToGrid/>
        <w:textAlignment w:val="auto"/>
        <w:outlineLvl w:val="0"/>
        <w:rPr>
          <w:rFonts w:ascii="黑体" w:hAnsi="黑体" w:eastAsia="黑体"/>
          <w:sz w:val="56"/>
          <w:szCs w:val="36"/>
          <w:lang w:eastAsia="zh-CN"/>
        </w:rPr>
      </w:pPr>
      <w:bookmarkStart w:id="19" w:name="_Toc3231"/>
      <w:r>
        <w:rPr>
          <w:rFonts w:hint="eastAsia" w:ascii="黑体" w:hAnsi="黑体" w:eastAsia="黑体"/>
          <w:sz w:val="56"/>
          <w:szCs w:val="36"/>
          <w:lang w:eastAsia="zh-CN"/>
        </w:rPr>
        <w:t>第三部分</w:t>
      </w:r>
      <w:bookmarkEnd w:id="19"/>
      <w:r>
        <w:rPr>
          <w:rFonts w:ascii="黑体" w:hAnsi="黑体" w:eastAsia="黑体"/>
          <w:sz w:val="56"/>
          <w:szCs w:val="36"/>
          <w:lang w:eastAsia="zh-CN"/>
        </w:rPr>
        <w:t xml:space="preserve"> </w:t>
      </w:r>
    </w:p>
    <w:p w14:paraId="6A5D81F9">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56"/>
          <w:szCs w:val="36"/>
          <w:lang w:eastAsia="zh-CN"/>
        </w:rPr>
      </w:pPr>
      <w:bookmarkStart w:id="20" w:name="_Toc2043"/>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bookmarkEnd w:id="20"/>
    </w:p>
    <w:p w14:paraId="75DDC634">
      <w:pPr>
        <w:keepNext w:val="0"/>
        <w:keepLines w:val="0"/>
        <w:pageBreakBefore w:val="0"/>
        <w:kinsoku/>
        <w:wordWrap/>
        <w:overflowPunct/>
        <w:topLinePunct w:val="0"/>
        <w:bidi w:val="0"/>
        <w:ind w:firstLine="640" w:firstLineChars="200"/>
        <w:outlineLvl w:val="9"/>
        <w:rPr>
          <w:rFonts w:ascii="仿宋" w:hAnsi="仿宋" w:eastAsia="仿宋" w:cs="仿宋_GB2312"/>
          <w:sz w:val="32"/>
          <w:szCs w:val="32"/>
        </w:rPr>
      </w:pPr>
    </w:p>
    <w:p w14:paraId="2EBA950D">
      <w:pPr>
        <w:keepNext w:val="0"/>
        <w:keepLines w:val="0"/>
        <w:pageBreakBefore w:val="0"/>
        <w:tabs>
          <w:tab w:val="left" w:pos="7513"/>
        </w:tabs>
        <w:kinsoku/>
        <w:wordWrap/>
        <w:overflowPunct/>
        <w:topLinePunct w:val="0"/>
        <w:bidi w:val="0"/>
        <w:adjustRightInd w:val="0"/>
        <w:snapToGrid w:val="0"/>
        <w:spacing w:line="600" w:lineRule="exact"/>
        <w:outlineLvl w:val="9"/>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0EEA5A47">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sz w:val="32"/>
          <w:szCs w:val="32"/>
        </w:rPr>
      </w:pPr>
      <w:bookmarkStart w:id="21" w:name="_Toc5134"/>
      <w:r>
        <w:rPr>
          <w:rFonts w:hint="eastAsia" w:ascii="黑体" w:hAnsi="黑体" w:eastAsia="黑体"/>
          <w:sz w:val="32"/>
          <w:szCs w:val="32"/>
        </w:rPr>
        <w:t>一、预算收支总体情况</w:t>
      </w:r>
      <w:bookmarkEnd w:id="21"/>
    </w:p>
    <w:p w14:paraId="05F90780">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_GB2312" w:hAnsi="仿宋_GB2312" w:eastAsia="仿宋_GB2312" w:cs="仿宋_GB2312"/>
          <w:sz w:val="32"/>
          <w:szCs w:val="32"/>
          <w:lang w:eastAsia="zh-CN"/>
        </w:rPr>
        <w:t>莆田市老年人体肓协会</w:t>
      </w:r>
      <w:r>
        <w:rPr>
          <w:rFonts w:hint="eastAsia" w:ascii="仿宋" w:hAnsi="仿宋" w:eastAsia="仿宋"/>
          <w:sz w:val="32"/>
          <w:szCs w:val="32"/>
        </w:rPr>
        <w:t>收入预算为</w:t>
      </w:r>
      <w:r>
        <w:rPr>
          <w:rFonts w:hint="eastAsia" w:ascii="仿宋" w:hAnsi="仿宋" w:eastAsia="仿宋" w:cs="仿宋_GB2312"/>
          <w:sz w:val="32"/>
          <w:szCs w:val="32"/>
          <w:lang w:val="en-US" w:eastAsia="zh-CN"/>
        </w:rPr>
        <w:t>113.33</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19.46</w:t>
      </w:r>
      <w:r>
        <w:rPr>
          <w:rFonts w:hint="eastAsia" w:ascii="仿宋" w:hAnsi="仿宋" w:eastAsia="仿宋"/>
          <w:sz w:val="32"/>
          <w:szCs w:val="32"/>
        </w:rPr>
        <w:t>万元，主要原因是</w:t>
      </w:r>
      <w:r>
        <w:rPr>
          <w:rFonts w:hint="eastAsia" w:ascii="仿宋" w:hAnsi="仿宋" w:eastAsia="仿宋" w:cs="仿宋_GB2312"/>
          <w:color w:val="000000" w:themeColor="text1"/>
          <w:sz w:val="32"/>
          <w:szCs w:val="32"/>
          <w:highlight w:val="none"/>
          <w:lang w:val="en-US" w:eastAsia="zh-CN"/>
          <w14:textFill>
            <w14:solidFill>
              <w14:schemeClr w14:val="tx1"/>
            </w14:solidFill>
          </w14:textFill>
        </w:rPr>
        <w:t>项目业务活动</w:t>
      </w:r>
      <w:r>
        <w:rPr>
          <w:rFonts w:hint="eastAsia" w:ascii="仿宋" w:hAnsi="仿宋" w:eastAsia="仿宋" w:cs="仿宋_GB2312"/>
          <w:sz w:val="32"/>
          <w:szCs w:val="32"/>
          <w:lang w:val="en-US" w:eastAsia="zh-CN"/>
        </w:rPr>
        <w:t>减少，支出经费也减少了</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53.33</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40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20</w:t>
      </w:r>
      <w:r>
        <w:rPr>
          <w:rFonts w:hint="eastAsia" w:ascii="仿宋" w:hAnsi="仿宋" w:eastAsia="仿宋"/>
          <w:sz w:val="32"/>
          <w:szCs w:val="32"/>
        </w:rPr>
        <w:t>万元。</w:t>
      </w:r>
    </w:p>
    <w:p w14:paraId="6B4B763D">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113.33</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19.46</w:t>
      </w:r>
      <w:r>
        <w:rPr>
          <w:rFonts w:hint="eastAsia" w:ascii="仿宋" w:hAnsi="仿宋" w:eastAsia="仿宋"/>
          <w:sz w:val="32"/>
          <w:szCs w:val="32"/>
        </w:rPr>
        <w:t>万元，主要原因是</w:t>
      </w:r>
      <w:r>
        <w:rPr>
          <w:rFonts w:hint="eastAsia" w:ascii="仿宋" w:hAnsi="仿宋" w:eastAsia="仿宋" w:cs="仿宋_GB2312"/>
          <w:color w:val="000000" w:themeColor="text1"/>
          <w:sz w:val="32"/>
          <w:szCs w:val="32"/>
          <w:highlight w:val="none"/>
          <w:lang w:val="en-US" w:eastAsia="zh-CN"/>
          <w14:textFill>
            <w14:solidFill>
              <w14:schemeClr w14:val="tx1"/>
            </w14:solidFill>
          </w14:textFill>
        </w:rPr>
        <w:t>项目业务活动</w:t>
      </w:r>
      <w:r>
        <w:rPr>
          <w:rFonts w:hint="eastAsia" w:ascii="仿宋" w:hAnsi="仿宋" w:eastAsia="仿宋" w:cs="仿宋_GB2312"/>
          <w:sz w:val="32"/>
          <w:szCs w:val="32"/>
          <w:lang w:val="en-US" w:eastAsia="zh-CN"/>
        </w:rPr>
        <w:t>减少，支出经费也减少了</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45.33</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68</w:t>
      </w:r>
      <w:r>
        <w:rPr>
          <w:rFonts w:hint="eastAsia" w:ascii="仿宋" w:hAnsi="仿宋" w:eastAsia="仿宋"/>
          <w:sz w:val="32"/>
          <w:szCs w:val="32"/>
        </w:rPr>
        <w:t>万元。</w:t>
      </w:r>
    </w:p>
    <w:p w14:paraId="3F7382E9">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sz w:val="32"/>
          <w:szCs w:val="32"/>
        </w:rPr>
      </w:pPr>
      <w:bookmarkStart w:id="22" w:name="_Toc1427"/>
      <w:r>
        <w:rPr>
          <w:rFonts w:hint="eastAsia" w:ascii="黑体" w:hAnsi="黑体" w:eastAsia="黑体"/>
          <w:sz w:val="32"/>
          <w:szCs w:val="32"/>
        </w:rPr>
        <w:t>二、一般公共预算拨款支出情况</w:t>
      </w:r>
      <w:bookmarkEnd w:id="22"/>
    </w:p>
    <w:p w14:paraId="28846607">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53.33</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5.34</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11.13</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_GB2312" w:hAnsi="仿宋_GB2312" w:eastAsia="仿宋_GB2312" w:cs="仿宋_GB2312"/>
          <w:sz w:val="32"/>
          <w:szCs w:val="32"/>
          <w:lang w:eastAsia="zh-CN"/>
        </w:rPr>
        <w:t>人员经</w:t>
      </w:r>
      <w:r>
        <w:rPr>
          <w:rFonts w:hint="eastAsia" w:ascii="仿宋_GB2312" w:hAnsi="仿宋_GB2312" w:eastAsia="仿宋_GB2312" w:cs="仿宋_GB2312"/>
          <w:sz w:val="32"/>
          <w:szCs w:val="32"/>
          <w:lang w:val="en-US" w:eastAsia="zh-CN"/>
        </w:rPr>
        <w:t>费增加</w:t>
      </w:r>
      <w:r>
        <w:rPr>
          <w:rFonts w:hint="eastAsia" w:ascii="仿宋" w:hAnsi="仿宋" w:eastAsia="仿宋" w:cs="仿宋_GB2312"/>
          <w:sz w:val="32"/>
          <w:szCs w:val="32"/>
        </w:rPr>
        <w:t>。按照党中央、国务院和</w:t>
      </w:r>
      <w:r>
        <w:rPr>
          <w:rFonts w:hint="eastAsia" w:ascii="仿宋" w:hAnsi="仿宋" w:eastAsia="仿宋" w:cs="仿宋_GB2312"/>
          <w:sz w:val="32"/>
          <w:szCs w:val="32"/>
          <w:lang w:val="en-US" w:eastAsia="zh-CN"/>
        </w:rPr>
        <w:t>省市</w:t>
      </w:r>
      <w:r>
        <w:rPr>
          <w:rFonts w:hint="eastAsia" w:ascii="仿宋" w:hAnsi="仿宋" w:eastAsia="仿宋" w:cs="仿宋_GB2312"/>
          <w:sz w:val="32"/>
          <w:szCs w:val="32"/>
        </w:rPr>
        <w:t>关于过紧日子的有关要求，厉行节约办一切事业，大力压减一般性支出，重点压减了培训项目支出中涉及的非急需非刚性支出，同时合理保障了</w:t>
      </w:r>
      <w:r>
        <w:rPr>
          <w:rFonts w:hint="eastAsia" w:ascii="仿宋" w:hAnsi="仿宋" w:eastAsia="仿宋" w:cs="仿宋_GB2312"/>
          <w:sz w:val="32"/>
          <w:szCs w:val="32"/>
          <w:lang w:val="en-US" w:eastAsia="zh-CN"/>
        </w:rPr>
        <w:t>交流活动、日常办公</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w:t>
      </w:r>
      <w:r>
        <w:rPr>
          <w:rFonts w:hint="eastAsia" w:ascii="仿宋" w:hAnsi="仿宋" w:eastAsia="仿宋" w:cs="宋体"/>
          <w:b w:val="0"/>
          <w:bCs/>
          <w:color w:val="000000" w:themeColor="text1"/>
          <w:sz w:val="32"/>
          <w:szCs w:val="32"/>
          <w14:textFill>
            <w14:solidFill>
              <w14:schemeClr w14:val="tx1"/>
            </w14:solidFill>
          </w14:textFill>
        </w:rPr>
        <w:t>（按项级科目分类统计）：</w:t>
      </w:r>
    </w:p>
    <w:p w14:paraId="6FF5DA4D">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2080505</w:t>
      </w:r>
      <w:r>
        <w:rPr>
          <w:rFonts w:hint="eastAsia" w:ascii="仿宋" w:hAnsi="仿宋" w:eastAsia="仿宋" w:cs="仿宋_GB2312"/>
          <w:sz w:val="32"/>
          <w:szCs w:val="32"/>
        </w:rPr>
        <w:t>-机关事业单位基本养老保险缴费支出</w:t>
      </w:r>
      <w:r>
        <w:rPr>
          <w:rFonts w:hint="eastAsia" w:ascii="仿宋" w:hAnsi="仿宋" w:eastAsia="仿宋" w:cs="仿宋_GB2312"/>
          <w:sz w:val="32"/>
          <w:szCs w:val="32"/>
          <w:lang w:val="en-US" w:eastAsia="zh-CN"/>
        </w:rPr>
        <w:t>3.75</w:t>
      </w:r>
      <w:r>
        <w:rPr>
          <w:rFonts w:hint="eastAsia" w:ascii="仿宋" w:hAnsi="仿宋" w:eastAsia="仿宋" w:cs="仿宋_GB2312"/>
          <w:sz w:val="32"/>
          <w:szCs w:val="32"/>
        </w:rPr>
        <w:t>万元。</w:t>
      </w:r>
      <w:r>
        <w:rPr>
          <w:rFonts w:hint="eastAsia" w:ascii="仿宋_GB2312" w:hAnsi="仿宋_GB2312" w:eastAsia="仿宋_GB2312" w:cs="仿宋_GB2312"/>
          <w:sz w:val="32"/>
          <w:szCs w:val="32"/>
        </w:rPr>
        <w:t>主要用于机关事业单位基本养老保险缴费支出</w:t>
      </w:r>
      <w:r>
        <w:rPr>
          <w:rFonts w:hint="eastAsia" w:ascii="仿宋" w:hAnsi="仿宋" w:eastAsia="仿宋" w:cs="仿宋_GB2312"/>
          <w:sz w:val="32"/>
          <w:szCs w:val="32"/>
        </w:rPr>
        <w:t>。</w:t>
      </w:r>
    </w:p>
    <w:p w14:paraId="30378BA6">
      <w:pPr>
        <w:keepNext w:val="0"/>
        <w:keepLines w:val="0"/>
        <w:pageBreakBefore w:val="0"/>
        <w:numPr>
          <w:ilvl w:val="0"/>
          <w:numId w:val="2"/>
        </w:numPr>
        <w:tabs>
          <w:tab w:val="left" w:pos="7513"/>
        </w:tabs>
        <w:kinsoku/>
        <w:wordWrap/>
        <w:overflowPunct/>
        <w:topLinePunct w:val="0"/>
        <w:bidi w:val="0"/>
        <w:adjustRightInd w:val="0"/>
        <w:snapToGrid w:val="0"/>
        <w:spacing w:line="640" w:lineRule="exact"/>
        <w:ind w:firstLine="640" w:firstLineChars="200"/>
        <w:outlineLvl w:val="9"/>
        <w:rPr>
          <w:rFonts w:ascii="仿宋_GB2312" w:hAnsi="仿宋_GB2312" w:eastAsia="仿宋_GB2312" w:cs="仿宋_GB2312"/>
          <w:sz w:val="32"/>
          <w:szCs w:val="32"/>
        </w:rPr>
      </w:pPr>
      <w:r>
        <w:rPr>
          <w:rFonts w:hint="eastAsia" w:ascii="仿宋" w:hAnsi="仿宋" w:eastAsia="仿宋" w:cs="仿宋_GB2312"/>
          <w:sz w:val="32"/>
          <w:szCs w:val="32"/>
        </w:rPr>
        <w:t>2101102-事业单位医疗</w:t>
      </w:r>
      <w:r>
        <w:rPr>
          <w:rFonts w:hint="eastAsia" w:ascii="仿宋_GB2312" w:hAnsi="仿宋_GB2312" w:eastAsia="仿宋_GB2312" w:cs="仿宋_GB2312"/>
          <w:sz w:val="32"/>
          <w:szCs w:val="32"/>
          <w:lang w:val="en-US" w:eastAsia="zh-CN"/>
        </w:rPr>
        <w:t>1.17</w:t>
      </w:r>
      <w:r>
        <w:rPr>
          <w:rFonts w:hint="eastAsia" w:ascii="仿宋" w:hAnsi="仿宋" w:eastAsia="仿宋" w:cs="仿宋_GB2312"/>
          <w:sz w:val="32"/>
          <w:szCs w:val="32"/>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color w:val="000000"/>
          <w:kern w:val="0"/>
          <w:sz w:val="31"/>
          <w:szCs w:val="31"/>
          <w:lang w:bidi="ar"/>
        </w:rPr>
        <w:t>事业单位人员医疗保障</w:t>
      </w:r>
      <w:r>
        <w:rPr>
          <w:rFonts w:hint="eastAsia" w:ascii="仿宋_GB2312" w:hAnsi="仿宋_GB2312" w:eastAsia="仿宋_GB2312" w:cs="仿宋_GB2312"/>
          <w:sz w:val="32"/>
          <w:szCs w:val="32"/>
        </w:rPr>
        <w:t>支出。</w:t>
      </w:r>
    </w:p>
    <w:p w14:paraId="6F2BE8F3">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cs="仿宋_GB2312"/>
          <w:sz w:val="32"/>
          <w:szCs w:val="32"/>
        </w:rPr>
        <w:t>。</w:t>
      </w:r>
    </w:p>
    <w:p w14:paraId="798C23B5">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cs="仿宋_GB2312"/>
          <w:sz w:val="32"/>
          <w:szCs w:val="32"/>
        </w:rPr>
      </w:pPr>
      <w:r>
        <w:rPr>
          <w:rFonts w:hint="eastAsia" w:ascii="仿宋" w:hAnsi="仿宋" w:eastAsia="仿宋" w:cs="仿宋_GB2312"/>
          <w:sz w:val="32"/>
          <w:szCs w:val="32"/>
        </w:rPr>
        <w:t>（三）2101103-公务员医疗补助</w:t>
      </w:r>
      <w:r>
        <w:rPr>
          <w:rFonts w:hint="eastAsia" w:ascii="仿宋" w:hAnsi="仿宋" w:eastAsia="仿宋" w:cs="仿宋_GB2312"/>
          <w:sz w:val="32"/>
          <w:szCs w:val="32"/>
          <w:lang w:val="en-US" w:eastAsia="zh-CN"/>
        </w:rPr>
        <w:t>0.75</w:t>
      </w:r>
      <w:r>
        <w:rPr>
          <w:rFonts w:hint="eastAsia" w:ascii="仿宋" w:hAnsi="仿宋" w:eastAsia="仿宋" w:cs="仿宋_GB2312"/>
          <w:sz w:val="32"/>
          <w:szCs w:val="32"/>
        </w:rPr>
        <w:t>万元。</w:t>
      </w:r>
      <w:r>
        <w:rPr>
          <w:rFonts w:hint="eastAsia" w:ascii="仿宋_GB2312" w:hAnsi="仿宋_GB2312" w:eastAsia="仿宋_GB2312" w:cs="仿宋_GB2312"/>
          <w:sz w:val="32"/>
          <w:szCs w:val="32"/>
        </w:rPr>
        <w:t>主要用于公务员医疗补助支出。</w:t>
      </w:r>
    </w:p>
    <w:p w14:paraId="0C8D75F4">
      <w:pPr>
        <w:keepNext w:val="0"/>
        <w:keepLines w:val="0"/>
        <w:pageBreakBefore w:val="0"/>
        <w:tabs>
          <w:tab w:val="left" w:pos="7513"/>
        </w:tabs>
        <w:kinsoku/>
        <w:wordWrap/>
        <w:overflowPunct/>
        <w:topLinePunct w:val="0"/>
        <w:bidi w:val="0"/>
        <w:adjustRightInd w:val="0"/>
        <w:snapToGrid w:val="0"/>
        <w:spacing w:line="700" w:lineRule="exact"/>
        <w:ind w:firstLine="640" w:firstLineChars="200"/>
        <w:outlineLvl w:val="9"/>
        <w:rPr>
          <w:rFonts w:hint="eastAsia" w:ascii="楷体" w:hAnsi="楷体" w:eastAsia="楷体" w:cs="仿宋_GB2312"/>
          <w:b/>
          <w:bCs/>
          <w:color w:val="0000FF"/>
          <w:sz w:val="32"/>
          <w:szCs w:val="32"/>
        </w:rPr>
      </w:pPr>
      <w:r>
        <w:rPr>
          <w:rFonts w:hint="eastAsia" w:ascii="仿宋_GB2312" w:hAnsi="仿宋_GB2312" w:eastAsia="仿宋_GB2312" w:cs="仿宋_GB2312"/>
          <w:sz w:val="32"/>
          <w:szCs w:val="32"/>
        </w:rPr>
        <w:t>（四）2070399—其他体育支出</w:t>
      </w:r>
      <w:r>
        <w:rPr>
          <w:rFonts w:hint="eastAsia" w:ascii="仿宋_GB2312" w:hAnsi="仿宋_GB2312" w:eastAsia="仿宋_GB2312" w:cs="仿宋_GB2312"/>
          <w:sz w:val="32"/>
          <w:szCs w:val="32"/>
          <w:lang w:val="en-US" w:eastAsia="zh-CN"/>
        </w:rPr>
        <w:t>47.66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color w:val="000000"/>
          <w:kern w:val="0"/>
          <w:sz w:val="31"/>
          <w:szCs w:val="31"/>
          <w:lang w:bidi="ar"/>
        </w:rPr>
        <w:t>人员</w:t>
      </w:r>
      <w:r>
        <w:rPr>
          <w:rFonts w:hint="eastAsia" w:ascii="仿宋_GB2312" w:hAnsi="仿宋_GB2312" w:eastAsia="仿宋_GB2312" w:cs="仿宋_GB2312"/>
          <w:color w:val="000000"/>
          <w:kern w:val="0"/>
          <w:sz w:val="31"/>
          <w:szCs w:val="31"/>
          <w:lang w:val="en-US" w:eastAsia="zh-CN" w:bidi="ar"/>
        </w:rPr>
        <w:t>经费、工作会议及办公运转经费</w:t>
      </w:r>
      <w:r>
        <w:rPr>
          <w:rFonts w:hint="eastAsia" w:ascii="仿宋_GB2312" w:hAnsi="仿宋_GB2312" w:eastAsia="仿宋_GB2312" w:cs="仿宋_GB2312"/>
          <w:sz w:val="32"/>
          <w:szCs w:val="32"/>
        </w:rPr>
        <w:t>支出。</w:t>
      </w:r>
    </w:p>
    <w:p w14:paraId="591C64BD">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sz w:val="32"/>
          <w:szCs w:val="32"/>
        </w:rPr>
      </w:pPr>
      <w:bookmarkStart w:id="23" w:name="_Toc32572"/>
      <w:r>
        <w:rPr>
          <w:rFonts w:hint="eastAsia" w:ascii="黑体" w:hAnsi="黑体" w:eastAsia="黑体"/>
          <w:sz w:val="32"/>
          <w:szCs w:val="32"/>
        </w:rPr>
        <w:t>三、政府性基金预算拨款支出情况</w:t>
      </w:r>
      <w:bookmarkEnd w:id="23"/>
    </w:p>
    <w:p w14:paraId="2DCB5B6B">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hint="eastAsia" w:ascii="仿宋" w:hAnsi="仿宋" w:eastAsia="仿宋" w:cs="宋体"/>
          <w:b/>
          <w:bCs w:val="0"/>
          <w:color w:val="0000FF"/>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年度政府性基金预算支出</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万元</w:t>
      </w:r>
      <w:r>
        <w:rPr>
          <w:rFonts w:hint="eastAsia" w:ascii="仿宋" w:hAnsi="仿宋" w:eastAsia="仿宋"/>
          <w:sz w:val="32"/>
          <w:szCs w:val="32"/>
        </w:rPr>
        <w:t>，比上年减少</w:t>
      </w:r>
      <w:r>
        <w:rPr>
          <w:rFonts w:hint="eastAsia" w:ascii="仿宋" w:hAnsi="仿宋" w:eastAsia="仿宋" w:cs="仿宋_GB2312"/>
          <w:kern w:val="0"/>
          <w:sz w:val="32"/>
          <w:szCs w:val="32"/>
          <w:lang w:val="en-US" w:eastAsia="zh-CN"/>
        </w:rPr>
        <w:t>9.8</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19.68</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color w:val="000000" w:themeColor="text1"/>
          <w:sz w:val="32"/>
          <w:szCs w:val="32"/>
          <w:highlight w:val="none"/>
          <w:lang w:val="en-US" w:eastAsia="zh-CN"/>
          <w14:textFill>
            <w14:solidFill>
              <w14:schemeClr w14:val="tx1"/>
            </w14:solidFill>
          </w14:textFill>
        </w:rPr>
        <w:t>项目业务活动</w:t>
      </w:r>
      <w:r>
        <w:rPr>
          <w:rFonts w:hint="eastAsia" w:ascii="仿宋" w:hAnsi="仿宋" w:eastAsia="仿宋" w:cs="仿宋_GB2312"/>
          <w:sz w:val="32"/>
          <w:szCs w:val="32"/>
          <w:lang w:val="en-US" w:eastAsia="zh-CN"/>
        </w:rPr>
        <w:t>减少，支出经费也减少了</w:t>
      </w:r>
      <w:r>
        <w:rPr>
          <w:rFonts w:hint="eastAsia" w:ascii="仿宋" w:hAnsi="仿宋" w:eastAsia="仿宋" w:cs="仿宋_GB2312"/>
          <w:sz w:val="32"/>
          <w:szCs w:val="32"/>
        </w:rPr>
        <w:t>。体现在有关支出科目中。其中</w:t>
      </w:r>
      <w:r>
        <w:rPr>
          <w:rFonts w:hint="eastAsia" w:ascii="仿宋" w:hAnsi="仿宋" w:eastAsia="仿宋" w:cs="仿宋_GB2312"/>
          <w:sz w:val="32"/>
          <w:szCs w:val="32"/>
          <w:lang w:val="en-US" w:eastAsia="zh-CN"/>
        </w:rPr>
        <w:t>（按项级科目分类统计）：</w:t>
      </w:r>
    </w:p>
    <w:p w14:paraId="2DB87B8D">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sz w:val="32"/>
          <w:szCs w:val="32"/>
        </w:rPr>
      </w:pPr>
      <w:r>
        <w:rPr>
          <w:rFonts w:hint="eastAsia" w:ascii="仿宋" w:hAnsi="仿宋" w:eastAsia="仿宋" w:cs="仿宋_GB2312"/>
          <w:sz w:val="32"/>
          <w:szCs w:val="32"/>
        </w:rPr>
        <w:t>（一）2296003-用于体育事业的彩票公益金支出</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万元。主要用于老体协活动业务支出。</w:t>
      </w:r>
    </w:p>
    <w:p w14:paraId="7C355ABE">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cs="仿宋_GB2312"/>
          <w:bCs/>
          <w:sz w:val="32"/>
          <w:szCs w:val="32"/>
        </w:rPr>
      </w:pPr>
      <w:bookmarkStart w:id="24" w:name="_Toc14661"/>
      <w:r>
        <w:rPr>
          <w:rFonts w:hint="eastAsia" w:ascii="黑体" w:hAnsi="黑体" w:eastAsia="黑体" w:cs="仿宋_GB2312"/>
          <w:bCs/>
          <w:sz w:val="32"/>
          <w:szCs w:val="32"/>
        </w:rPr>
        <w:t>四、国有资本经营预算拨款支出情况</w:t>
      </w:r>
      <w:bookmarkEnd w:id="24"/>
    </w:p>
    <w:p w14:paraId="2CE93ED6">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hint="eastAsia" w:ascii="仿宋" w:hAnsi="仿宋" w:eastAsia="仿宋" w:cs="仿宋_GB2312"/>
          <w:sz w:val="32"/>
          <w:szCs w:val="32"/>
        </w:rPr>
      </w:pPr>
      <w:r>
        <w:rPr>
          <w:rFonts w:hint="eastAsia" w:ascii="仿宋" w:hAnsi="仿宋" w:eastAsia="仿宋" w:cs="仿宋_GB2312"/>
          <w:sz w:val="32"/>
          <w:szCs w:val="32"/>
        </w:rPr>
        <w:t>本</w:t>
      </w:r>
      <w:r>
        <w:rPr>
          <w:rFonts w:hint="eastAsia" w:ascii="仿宋" w:hAnsi="仿宋" w:eastAsia="仿宋" w:cs="仿宋_GB2312"/>
          <w:sz w:val="32"/>
          <w:szCs w:val="32"/>
          <w:lang w:eastAsia="zh-CN"/>
        </w:rPr>
        <w:t>单位</w:t>
      </w:r>
      <w:r>
        <w:rPr>
          <w:rFonts w:hint="default" w:ascii="仿宋" w:hAnsi="仿宋" w:eastAsia="仿宋" w:cs="仿宋_GB2312"/>
          <w:sz w:val="32"/>
          <w:szCs w:val="32"/>
          <w:lang w:val="en"/>
        </w:rPr>
        <w:t>2025</w:t>
      </w:r>
      <w:r>
        <w:rPr>
          <w:rFonts w:hint="eastAsia" w:ascii="仿宋" w:hAnsi="仿宋" w:eastAsia="仿宋" w:cs="仿宋_GB2312"/>
          <w:sz w:val="32"/>
          <w:szCs w:val="32"/>
        </w:rPr>
        <w:t>年度没有使用国有资本经营预算拨款安排的支出。</w:t>
      </w:r>
    </w:p>
    <w:p w14:paraId="15E5B606">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sz w:val="32"/>
          <w:szCs w:val="32"/>
        </w:rPr>
      </w:pPr>
      <w:bookmarkStart w:id="25" w:name="_Toc8457"/>
      <w:r>
        <w:rPr>
          <w:rFonts w:hint="eastAsia" w:ascii="黑体" w:hAnsi="黑体" w:eastAsia="黑体"/>
          <w:sz w:val="32"/>
          <w:szCs w:val="32"/>
        </w:rPr>
        <w:t>五、一般公共预算拨款基本支出情况</w:t>
      </w:r>
      <w:bookmarkEnd w:id="25"/>
    </w:p>
    <w:p w14:paraId="2E94DD3A">
      <w:pPr>
        <w:keepNext w:val="0"/>
        <w:keepLines w:val="0"/>
        <w:pageBreakBefore w:val="0"/>
        <w:tabs>
          <w:tab w:val="left" w:pos="7513"/>
        </w:tabs>
        <w:kinsoku/>
        <w:wordWrap/>
        <w:overflowPunct/>
        <w:topLinePunct w:val="0"/>
        <w:bidi w:val="0"/>
        <w:adjustRightInd w:val="0"/>
        <w:snapToGrid w:val="0"/>
        <w:spacing w:line="600" w:lineRule="exact"/>
        <w:ind w:firstLine="800" w:firstLineChars="250"/>
        <w:outlineLvl w:val="9"/>
        <w:rPr>
          <w:rFonts w:ascii="仿宋" w:hAnsi="仿宋" w:eastAsia="仿宋" w:cs="仿宋_GB2312"/>
          <w:sz w:val="32"/>
          <w:szCs w:val="32"/>
        </w:rPr>
      </w:pPr>
      <w:r>
        <w:rPr>
          <w:rFonts w:hint="eastAsia" w:ascii="仿宋" w:hAnsi="仿宋" w:eastAsia="仿宋" w:cs="仿宋_GB2312"/>
          <w:sz w:val="32"/>
          <w:szCs w:val="32"/>
          <w:lang w:val="en-US" w:eastAsia="zh-CN"/>
        </w:rPr>
        <w:t>2025</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45.33</w:t>
      </w:r>
      <w:r>
        <w:rPr>
          <w:rFonts w:hint="eastAsia" w:ascii="仿宋" w:hAnsi="仿宋" w:eastAsia="仿宋" w:cs="仿宋_GB2312"/>
          <w:sz w:val="32"/>
          <w:szCs w:val="32"/>
        </w:rPr>
        <w:t>万元，其中：</w:t>
      </w:r>
    </w:p>
    <w:p w14:paraId="78598AFB">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43.08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7050419A">
      <w:pPr>
        <w:keepNext w:val="0"/>
        <w:keepLines w:val="0"/>
        <w:pageBreakBefore w:val="0"/>
        <w:tabs>
          <w:tab w:val="left" w:pos="7513"/>
        </w:tabs>
        <w:kinsoku/>
        <w:wordWrap/>
        <w:overflowPunct/>
        <w:topLinePunct w:val="0"/>
        <w:bidi w:val="0"/>
        <w:adjustRightInd w:val="0"/>
        <w:snapToGrid w:val="0"/>
        <w:spacing w:line="600" w:lineRule="exact"/>
        <w:ind w:firstLine="640" w:firstLineChars="200"/>
        <w:outlineLvl w:val="9"/>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2.25</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7FA9E9A5">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sz w:val="32"/>
          <w:szCs w:val="32"/>
        </w:rPr>
      </w:pPr>
      <w:bookmarkStart w:id="26" w:name="_Toc18260"/>
      <w:r>
        <w:rPr>
          <w:rFonts w:hint="eastAsia" w:ascii="黑体" w:hAnsi="黑体" w:eastAsia="黑体"/>
          <w:sz w:val="32"/>
          <w:szCs w:val="32"/>
        </w:rPr>
        <w:t>六、一般公共预算“三公”经费支出情况</w:t>
      </w:r>
      <w:bookmarkEnd w:id="26"/>
    </w:p>
    <w:p w14:paraId="05EF218A">
      <w:pPr>
        <w:keepNext w:val="0"/>
        <w:keepLines w:val="0"/>
        <w:pageBreakBefore w:val="0"/>
        <w:widowControl/>
        <w:kinsoku/>
        <w:wordWrap/>
        <w:overflowPunct/>
        <w:topLinePunct w:val="0"/>
        <w:bidi w:val="0"/>
        <w:adjustRightInd w:val="0"/>
        <w:snapToGrid w:val="0"/>
        <w:spacing w:line="600" w:lineRule="exact"/>
        <w:ind w:firstLine="660"/>
        <w:outlineLvl w:val="9"/>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0BF474FC">
      <w:pPr>
        <w:keepNext w:val="0"/>
        <w:keepLines w:val="0"/>
        <w:pageBreakBefore w:val="0"/>
        <w:widowControl/>
        <w:kinsoku/>
        <w:wordWrap/>
        <w:overflowPunct/>
        <w:topLinePunct w:val="0"/>
        <w:bidi w:val="0"/>
        <w:adjustRightInd w:val="0"/>
        <w:snapToGrid w:val="0"/>
        <w:spacing w:line="600" w:lineRule="exact"/>
        <w:ind w:firstLine="660"/>
        <w:outlineLvl w:val="9"/>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_GB2312" w:hAnsi="仿宋_GB2312" w:eastAsia="仿宋_GB2312" w:cs="仿宋_GB2312"/>
          <w:sz w:val="32"/>
          <w:szCs w:val="32"/>
        </w:rPr>
        <w:t>与上年持平，主要原因是:本年度暂未安排因公出国（境）考察活动。</w:t>
      </w:r>
    </w:p>
    <w:p w14:paraId="6E72A944">
      <w:pPr>
        <w:keepNext w:val="0"/>
        <w:keepLines w:val="0"/>
        <w:pageBreakBefore w:val="0"/>
        <w:widowControl/>
        <w:kinsoku/>
        <w:wordWrap/>
        <w:overflowPunct/>
        <w:topLinePunct w:val="0"/>
        <w:bidi w:val="0"/>
        <w:adjustRightInd w:val="0"/>
        <w:snapToGrid w:val="0"/>
        <w:spacing w:line="600" w:lineRule="exact"/>
        <w:ind w:firstLine="660"/>
        <w:outlineLvl w:val="9"/>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362ACF8D">
      <w:pPr>
        <w:keepNext w:val="0"/>
        <w:keepLines w:val="0"/>
        <w:pageBreakBefore w:val="0"/>
        <w:kinsoku/>
        <w:wordWrap/>
        <w:overflowPunct/>
        <w:topLinePunct w:val="0"/>
        <w:bidi w:val="0"/>
        <w:adjustRightInd w:val="0"/>
        <w:snapToGrid w:val="0"/>
        <w:spacing w:line="600" w:lineRule="exact"/>
        <w:ind w:firstLine="640" w:firstLineChars="200"/>
        <w:outlineLvl w:val="9"/>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_GB2312" w:hAnsi="仿宋_GB2312" w:eastAsia="仿宋_GB2312" w:cs="仿宋_GB2312"/>
          <w:sz w:val="32"/>
          <w:szCs w:val="32"/>
        </w:rPr>
        <w:t>与上年持平，主要原因是：</w:t>
      </w:r>
      <w:r>
        <w:rPr>
          <w:rFonts w:hint="eastAsia" w:ascii="仿宋_GB2312" w:hAnsi="仿宋_GB2312" w:eastAsia="仿宋_GB2312" w:cs="仿宋_GB2312"/>
          <w:color w:val="000000"/>
          <w:kern w:val="0"/>
          <w:sz w:val="31"/>
          <w:szCs w:val="31"/>
          <w:lang w:bidi="ar"/>
        </w:rPr>
        <w:t>严格执行中央八项规定</w:t>
      </w:r>
      <w:r>
        <w:rPr>
          <w:rFonts w:hint="eastAsia" w:ascii="仿宋_GB2312" w:hAnsi="仿宋_GB2312" w:eastAsia="仿宋_GB2312" w:cs="仿宋_GB2312"/>
          <w:sz w:val="32"/>
          <w:szCs w:val="32"/>
        </w:rPr>
        <w:t>。</w:t>
      </w:r>
    </w:p>
    <w:p w14:paraId="6BF3F89E">
      <w:pPr>
        <w:keepNext w:val="0"/>
        <w:keepLines w:val="0"/>
        <w:pageBreakBefore w:val="0"/>
        <w:kinsoku/>
        <w:wordWrap/>
        <w:overflowPunct/>
        <w:topLinePunct w:val="0"/>
        <w:bidi w:val="0"/>
        <w:adjustRightInd w:val="0"/>
        <w:snapToGrid w:val="0"/>
        <w:spacing w:line="600" w:lineRule="exact"/>
        <w:ind w:firstLine="643" w:firstLineChars="200"/>
        <w:outlineLvl w:val="9"/>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7CF27DDE">
      <w:pPr>
        <w:keepNext w:val="0"/>
        <w:keepLines w:val="0"/>
        <w:pageBreakBefore w:val="0"/>
        <w:kinsoku/>
        <w:wordWrap/>
        <w:overflowPunct/>
        <w:topLinePunct w:val="0"/>
        <w:bidi w:val="0"/>
        <w:adjustRightInd w:val="0"/>
        <w:snapToGrid w:val="0"/>
        <w:spacing w:line="600" w:lineRule="exact"/>
        <w:ind w:firstLine="640" w:firstLineChars="200"/>
        <w:outlineLvl w:val="9"/>
        <w:rPr>
          <w:rFonts w:ascii="仿宋" w:hAnsi="仿宋" w:eastAsia="仿宋" w:cs="仿宋_GB2312"/>
          <w:sz w:val="32"/>
          <w:szCs w:val="32"/>
        </w:rPr>
      </w:pPr>
      <w:r>
        <w:rPr>
          <w:rFonts w:hint="eastAsia" w:ascii="仿宋" w:hAnsi="仿宋" w:eastAsia="仿宋" w:cs="宋体"/>
          <w:kern w:val="0"/>
          <w:sz w:val="32"/>
          <w:szCs w:val="32"/>
        </w:rPr>
        <w:t xml:space="preserve"> </w:t>
      </w:r>
      <w:r>
        <w:rPr>
          <w:rFonts w:hint="default" w:ascii="仿宋" w:hAnsi="仿宋" w:eastAsia="仿宋" w:cs="仿宋_GB2312"/>
          <w:kern w:val="0"/>
          <w:sz w:val="32"/>
          <w:szCs w:val="32"/>
          <w:lang w:val="e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kern w:val="0"/>
          <w:sz w:val="31"/>
          <w:szCs w:val="31"/>
          <w:lang w:val="en-US" w:eastAsia="zh-CN" w:bidi="ar"/>
        </w:rPr>
        <w:t>无公车采购计划，贯彻公车改革相关规定。</w:t>
      </w:r>
    </w:p>
    <w:p w14:paraId="292176AF">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hAnsi="黑体" w:eastAsia="黑体"/>
          <w:sz w:val="32"/>
          <w:szCs w:val="32"/>
        </w:rPr>
      </w:pPr>
      <w:bookmarkStart w:id="27" w:name="_Toc7711"/>
      <w:r>
        <w:rPr>
          <w:rFonts w:hint="eastAsia" w:ascii="黑体" w:hAnsi="黑体" w:eastAsia="黑体"/>
          <w:sz w:val="32"/>
          <w:szCs w:val="32"/>
        </w:rPr>
        <w:t>七、预算绩效目标情况</w:t>
      </w:r>
      <w:bookmarkEnd w:id="27"/>
    </w:p>
    <w:p w14:paraId="74637DCE">
      <w:pPr>
        <w:keepNext w:val="0"/>
        <w:keepLines w:val="0"/>
        <w:pageBreakBefore w:val="0"/>
        <w:kinsoku/>
        <w:wordWrap/>
        <w:overflowPunct/>
        <w:topLinePunct w:val="0"/>
        <w:bidi w:val="0"/>
        <w:spacing w:line="590" w:lineRule="exact"/>
        <w:ind w:firstLine="630" w:firstLineChars="196"/>
        <w:outlineLvl w:val="9"/>
        <w:rPr>
          <w:rFonts w:ascii="仿宋" w:hAnsi="仿宋" w:eastAsia="仿宋" w:cs="仿宋_GB2312"/>
          <w:kern w:val="0"/>
          <w:sz w:val="32"/>
          <w:szCs w:val="32"/>
        </w:rPr>
      </w:pPr>
      <w:r>
        <w:rPr>
          <w:rFonts w:hint="eastAsia" w:ascii="楷体" w:hAnsi="楷体" w:eastAsia="楷体"/>
          <w:b/>
          <w:sz w:val="32"/>
          <w:szCs w:val="32"/>
        </w:rPr>
        <w:t>（一）绩效目标设置情况</w:t>
      </w:r>
    </w:p>
    <w:p w14:paraId="095DCF1C">
      <w:pPr>
        <w:keepNext w:val="0"/>
        <w:keepLines w:val="0"/>
        <w:pageBreakBefore w:val="0"/>
        <w:kinsoku/>
        <w:wordWrap/>
        <w:overflowPunct/>
        <w:topLinePunct w:val="0"/>
        <w:bidi w:val="0"/>
        <w:spacing w:line="590" w:lineRule="exact"/>
        <w:ind w:firstLine="627" w:firstLineChars="196"/>
        <w:outlineLvl w:val="9"/>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仿宋_GB2312"/>
          <w:kern w:val="0"/>
          <w:sz w:val="32"/>
          <w:szCs w:val="32"/>
        </w:rPr>
        <w:t>年，</w:t>
      </w:r>
      <w:r>
        <w:rPr>
          <w:rFonts w:hint="eastAsia" w:ascii="仿宋_GB2312" w:hAnsi="仿宋_GB2312" w:eastAsia="仿宋_GB2312" w:cs="仿宋_GB2312"/>
          <w:kern w:val="0"/>
          <w:sz w:val="32"/>
          <w:szCs w:val="32"/>
        </w:rPr>
        <w:t>莆田市老年人体育协会</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48</w:t>
      </w:r>
      <w:r>
        <w:rPr>
          <w:rFonts w:hint="eastAsia" w:ascii="仿宋" w:hAnsi="仿宋" w:eastAsia="仿宋" w:cs="仿宋_GB2312"/>
          <w:kern w:val="0"/>
          <w:sz w:val="32"/>
          <w:szCs w:val="32"/>
        </w:rPr>
        <w:t>万元。</w:t>
      </w:r>
    </w:p>
    <w:p w14:paraId="1F67279D">
      <w:pPr>
        <w:keepNext w:val="0"/>
        <w:keepLines w:val="0"/>
        <w:pageBreakBefore w:val="0"/>
        <w:numPr>
          <w:ilvl w:val="0"/>
          <w:numId w:val="3"/>
        </w:numPr>
        <w:kinsoku/>
        <w:wordWrap/>
        <w:overflowPunct/>
        <w:topLinePunct w:val="0"/>
        <w:bidi w:val="0"/>
        <w:spacing w:line="590" w:lineRule="exact"/>
        <w:ind w:left="0" w:leftChars="0" w:firstLine="643" w:firstLineChars="200"/>
        <w:outlineLvl w:val="9"/>
        <w:rPr>
          <w:rFonts w:hint="eastAsia" w:ascii="楷体" w:hAnsi="楷体" w:eastAsia="楷体"/>
          <w:b/>
          <w:sz w:val="32"/>
          <w:szCs w:val="32"/>
        </w:rPr>
      </w:pPr>
      <w:r>
        <w:rPr>
          <w:rFonts w:hint="eastAsia" w:ascii="楷体" w:hAnsi="楷体" w:eastAsia="楷体"/>
          <w:b/>
          <w:sz w:val="32"/>
          <w:szCs w:val="32"/>
        </w:rPr>
        <w:t>绩效目标表及说明</w:t>
      </w:r>
    </w:p>
    <w:p w14:paraId="198FF525">
      <w:pPr>
        <w:keepNext w:val="0"/>
        <w:keepLines w:val="0"/>
        <w:pageBreakBefore w:val="0"/>
        <w:widowControl w:val="0"/>
        <w:kinsoku/>
        <w:wordWrap/>
        <w:overflowPunct/>
        <w:topLinePunct w:val="0"/>
        <w:autoSpaceDE/>
        <w:autoSpaceDN/>
        <w:bidi w:val="0"/>
        <w:adjustRightInd/>
        <w:snapToGrid/>
        <w:spacing w:after="157" w:afterLines="50" w:line="590" w:lineRule="exact"/>
        <w:ind w:firstLine="643" w:firstLineChars="200"/>
        <w:textAlignment w:val="auto"/>
        <w:outlineLvl w:val="9"/>
        <w:rPr>
          <w:rFonts w:hint="eastAsia" w:ascii="方正小标宋简体" w:hAnsi="宋体" w:eastAsia="方正小标宋简体" w:cs="宋体"/>
          <w:color w:val="000000"/>
          <w:kern w:val="0"/>
          <w:sz w:val="40"/>
          <w:szCs w:val="40"/>
        </w:rPr>
      </w:pPr>
      <w:r>
        <w:rPr>
          <w:rFonts w:ascii="仿宋" w:hAnsi="仿宋" w:eastAsia="仿宋"/>
          <w:b/>
          <w:sz w:val="32"/>
          <w:szCs w:val="32"/>
        </w:rPr>
        <w:t>1.项目支出绩效目标表</w:t>
      </w:r>
    </w:p>
    <w:p w14:paraId="717D1572">
      <w:pPr>
        <w:keepNext w:val="0"/>
        <w:keepLines w:val="0"/>
        <w:pageBreakBefore w:val="0"/>
        <w:widowControl w:val="0"/>
        <w:numPr>
          <w:numId w:val="0"/>
        </w:numPr>
        <w:kinsoku/>
        <w:wordWrap/>
        <w:overflowPunct/>
        <w:topLinePunct w:val="0"/>
        <w:autoSpaceDE/>
        <w:autoSpaceDN/>
        <w:bidi w:val="0"/>
        <w:adjustRightInd/>
        <w:snapToGrid/>
        <w:spacing w:after="157" w:afterLines="50" w:line="590" w:lineRule="exact"/>
        <w:ind w:leftChars="200"/>
        <w:jc w:val="center"/>
        <w:textAlignment w:val="auto"/>
        <w:outlineLvl w:val="9"/>
        <w:rPr>
          <w:rFonts w:hint="eastAsia" w:ascii="楷体" w:hAnsi="楷体" w:eastAsia="楷体"/>
          <w:b/>
          <w:sz w:val="32"/>
          <w:szCs w:val="32"/>
        </w:rPr>
      </w:pPr>
      <w:r>
        <w:rPr>
          <w:rFonts w:hint="eastAsia" w:ascii="方正小标宋简体" w:hAnsi="宋体" w:eastAsia="方正小标宋简体" w:cs="宋体"/>
          <w:color w:val="000000"/>
          <w:kern w:val="0"/>
          <w:sz w:val="40"/>
          <w:szCs w:val="40"/>
        </w:rPr>
        <w:t>老体协活动业务费绩效目标表</w:t>
      </w:r>
    </w:p>
    <w:tbl>
      <w:tblPr>
        <w:tblW w:w="9419"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02"/>
        <w:gridCol w:w="1424"/>
        <w:gridCol w:w="1143"/>
        <w:gridCol w:w="2965"/>
        <w:gridCol w:w="2585"/>
      </w:tblGrid>
      <w:tr w14:paraId="21EA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5F694678">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8117" w:type="dxa"/>
            <w:gridSpan w:val="4"/>
            <w:tcBorders>
              <w:top w:val="single" w:color="000000" w:sz="4" w:space="0"/>
              <w:left w:val="single" w:color="000000" w:sz="4" w:space="0"/>
              <w:bottom w:val="single" w:color="000000" w:sz="4" w:space="0"/>
              <w:right w:val="single" w:color="000000" w:sz="4" w:space="0"/>
            </w:tcBorders>
            <w:shd w:val="clear"/>
            <w:vAlign w:val="top"/>
          </w:tcPr>
          <w:p w14:paraId="00B511AD">
            <w:pPr>
              <w:keepNext w:val="0"/>
              <w:keepLines w:val="0"/>
              <w:pageBreakBefore w:val="0"/>
              <w:widowControl/>
              <w:suppressLineNumbers w:val="0"/>
              <w:kinsoku/>
              <w:wordWrap/>
              <w:overflowPunct/>
              <w:topLinePunct w:val="0"/>
              <w:bidi w:val="0"/>
              <w:spacing w:line="600" w:lineRule="auto"/>
              <w:jc w:val="center"/>
              <w:textAlignment w:val="top"/>
              <w:outlineLvl w:val="9"/>
              <w:rPr>
                <w:rFonts w:ascii="方正小标宋简体" w:hAnsi="方正小标宋简体" w:eastAsia="方正小标宋简体" w:cs="方正小标宋简体"/>
                <w:i w:val="0"/>
                <w:iCs w:val="0"/>
                <w:color w:val="000000"/>
                <w:sz w:val="40"/>
                <w:szCs w:val="40"/>
                <w:u w:val="none"/>
              </w:rPr>
            </w:pPr>
            <w:r>
              <w:rPr>
                <w:rFonts w:hint="default" w:ascii="宋体" w:hAnsi="宋体" w:eastAsia="宋体" w:cs="宋体"/>
                <w:i w:val="0"/>
                <w:iCs w:val="0"/>
                <w:color w:val="000000"/>
                <w:kern w:val="0"/>
                <w:sz w:val="22"/>
                <w:szCs w:val="22"/>
                <w:u w:val="none"/>
                <w:lang w:val="en-US" w:eastAsia="zh-CN" w:bidi="ar"/>
              </w:rPr>
              <w:t>老体协活动业务费</w:t>
            </w:r>
          </w:p>
        </w:tc>
      </w:tr>
      <w:tr w14:paraId="57FC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3AB875F2">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567" w:type="dxa"/>
            <w:gridSpan w:val="2"/>
            <w:tcBorders>
              <w:top w:val="single" w:color="000000" w:sz="4" w:space="0"/>
              <w:left w:val="single" w:color="000000" w:sz="4" w:space="0"/>
              <w:bottom w:val="single" w:color="000000" w:sz="4" w:space="0"/>
              <w:right w:val="single" w:color="000000" w:sz="4" w:space="0"/>
            </w:tcBorders>
            <w:shd w:val="clear"/>
            <w:vAlign w:val="center"/>
          </w:tcPr>
          <w:p w14:paraId="586A5D63">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莆田市体育局</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14:paraId="0965131F">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2585" w:type="dxa"/>
            <w:tcBorders>
              <w:top w:val="single" w:color="000000" w:sz="4" w:space="0"/>
              <w:left w:val="nil"/>
              <w:bottom w:val="single" w:color="000000" w:sz="4" w:space="0"/>
              <w:right w:val="single" w:color="000000" w:sz="4" w:space="0"/>
            </w:tcBorders>
            <w:shd w:val="clear"/>
            <w:vAlign w:val="center"/>
          </w:tcPr>
          <w:p w14:paraId="21C147BF">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莆田市老年人体育协会</w:t>
            </w:r>
          </w:p>
        </w:tc>
      </w:tr>
      <w:tr w14:paraId="5276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restart"/>
            <w:tcBorders>
              <w:top w:val="nil"/>
              <w:left w:val="single" w:color="000000" w:sz="4" w:space="0"/>
              <w:bottom w:val="nil"/>
              <w:right w:val="single" w:color="000000" w:sz="4" w:space="0"/>
            </w:tcBorders>
            <w:shd w:val="clear"/>
            <w:vAlign w:val="center"/>
          </w:tcPr>
          <w:p w14:paraId="0CF89707">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专项资金情况（万元）</w:t>
            </w:r>
          </w:p>
        </w:tc>
        <w:tc>
          <w:tcPr>
            <w:tcW w:w="2567" w:type="dxa"/>
            <w:gridSpan w:val="2"/>
            <w:tcBorders>
              <w:top w:val="single" w:color="000000" w:sz="4" w:space="0"/>
              <w:left w:val="single" w:color="000000" w:sz="4" w:space="0"/>
              <w:bottom w:val="single" w:color="000000" w:sz="4" w:space="0"/>
              <w:right w:val="single" w:color="000000" w:sz="4" w:space="0"/>
            </w:tcBorders>
            <w:shd w:val="clear"/>
            <w:vAlign w:val="center"/>
          </w:tcPr>
          <w:p w14:paraId="27DEFD57">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资金总额</w:t>
            </w:r>
          </w:p>
        </w:tc>
        <w:tc>
          <w:tcPr>
            <w:tcW w:w="5550" w:type="dxa"/>
            <w:gridSpan w:val="2"/>
            <w:tcBorders>
              <w:top w:val="single" w:color="000000" w:sz="4" w:space="0"/>
              <w:left w:val="single" w:color="000000" w:sz="4" w:space="0"/>
              <w:bottom w:val="single" w:color="000000" w:sz="4" w:space="0"/>
              <w:right w:val="single" w:color="000000" w:sz="4" w:space="0"/>
            </w:tcBorders>
            <w:shd w:val="clear"/>
            <w:vAlign w:val="center"/>
          </w:tcPr>
          <w:p w14:paraId="0B2624B0">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r>
      <w:tr w14:paraId="32A3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nil"/>
              <w:left w:val="single" w:color="000000" w:sz="4" w:space="0"/>
              <w:bottom w:val="nil"/>
              <w:right w:val="single" w:color="000000" w:sz="4" w:space="0"/>
            </w:tcBorders>
            <w:shd w:val="clear"/>
            <w:vAlign w:val="center"/>
          </w:tcPr>
          <w:p w14:paraId="032C633F">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567" w:type="dxa"/>
            <w:gridSpan w:val="2"/>
            <w:tcBorders>
              <w:top w:val="single" w:color="000000" w:sz="4" w:space="0"/>
              <w:left w:val="single" w:color="000000" w:sz="4" w:space="0"/>
              <w:bottom w:val="single" w:color="000000" w:sz="4" w:space="0"/>
              <w:right w:val="single" w:color="000000" w:sz="4" w:space="0"/>
            </w:tcBorders>
            <w:shd w:val="clear"/>
            <w:vAlign w:val="center"/>
          </w:tcPr>
          <w:p w14:paraId="0C5BD143">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w:t>
            </w:r>
          </w:p>
        </w:tc>
        <w:tc>
          <w:tcPr>
            <w:tcW w:w="5550" w:type="dxa"/>
            <w:gridSpan w:val="2"/>
            <w:tcBorders>
              <w:top w:val="single" w:color="000000" w:sz="4" w:space="0"/>
              <w:left w:val="single" w:color="000000" w:sz="4" w:space="0"/>
              <w:bottom w:val="single" w:color="000000" w:sz="4" w:space="0"/>
              <w:right w:val="single" w:color="000000" w:sz="4" w:space="0"/>
            </w:tcBorders>
            <w:shd w:val="clear"/>
            <w:vAlign w:val="center"/>
          </w:tcPr>
          <w:p w14:paraId="030E5777">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r>
      <w:tr w14:paraId="5377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nil"/>
              <w:left w:val="single" w:color="000000" w:sz="4" w:space="0"/>
              <w:bottom w:val="nil"/>
              <w:right w:val="single" w:color="000000" w:sz="4" w:space="0"/>
            </w:tcBorders>
            <w:shd w:val="clear"/>
            <w:vAlign w:val="center"/>
          </w:tcPr>
          <w:p w14:paraId="4E6F05BD">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567" w:type="dxa"/>
            <w:gridSpan w:val="2"/>
            <w:tcBorders>
              <w:top w:val="single" w:color="000000" w:sz="4" w:space="0"/>
              <w:left w:val="single" w:color="000000" w:sz="4" w:space="0"/>
              <w:bottom w:val="single" w:color="000000" w:sz="4" w:space="0"/>
              <w:right w:val="single" w:color="000000" w:sz="4" w:space="0"/>
            </w:tcBorders>
            <w:shd w:val="clear"/>
            <w:vAlign w:val="center"/>
          </w:tcPr>
          <w:p w14:paraId="2964CEDA">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其他资金</w:t>
            </w:r>
          </w:p>
        </w:tc>
        <w:tc>
          <w:tcPr>
            <w:tcW w:w="5550" w:type="dxa"/>
            <w:gridSpan w:val="2"/>
            <w:tcBorders>
              <w:top w:val="single" w:color="000000" w:sz="4" w:space="0"/>
              <w:left w:val="single" w:color="000000" w:sz="4" w:space="0"/>
              <w:bottom w:val="single" w:color="000000" w:sz="4" w:space="0"/>
              <w:right w:val="single" w:color="000000" w:sz="4" w:space="0"/>
            </w:tcBorders>
            <w:shd w:val="clear"/>
            <w:vAlign w:val="center"/>
          </w:tcPr>
          <w:p w14:paraId="3C92415E">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85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4" w:hRule="atLeast"/>
        </w:trPr>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52B9F7C5">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年度目标</w:t>
            </w:r>
          </w:p>
        </w:tc>
        <w:tc>
          <w:tcPr>
            <w:tcW w:w="8117" w:type="dxa"/>
            <w:gridSpan w:val="4"/>
            <w:tcBorders>
              <w:top w:val="single" w:color="000000" w:sz="4" w:space="0"/>
              <w:left w:val="single" w:color="000000" w:sz="4" w:space="0"/>
              <w:bottom w:val="single" w:color="000000" w:sz="4" w:space="0"/>
              <w:right w:val="single" w:color="000000" w:sz="4" w:space="0"/>
            </w:tcBorders>
            <w:shd w:val="clear"/>
            <w:vAlign w:val="center"/>
          </w:tcPr>
          <w:p w14:paraId="2AE2537A">
            <w:pPr>
              <w:keepNext w:val="0"/>
              <w:keepLines w:val="0"/>
              <w:pageBreakBefore w:val="0"/>
              <w:widowControl/>
              <w:suppressLineNumbers w:val="0"/>
              <w:kinsoku/>
              <w:wordWrap/>
              <w:overflowPunct/>
              <w:topLinePunct w:val="0"/>
              <w:bidi w:val="0"/>
              <w:jc w:val="lef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度工作安排如下：2025年“敬老月”系列活动；2025年莆田市老年人体育健身项目交流活动及辅导员、教练员培训班；组队参加省老体协举办的交流活动及培训班；2025年莆田市老体协年度工作会议、日常工作运转及人员经费等。</w:t>
            </w:r>
          </w:p>
        </w:tc>
      </w:tr>
      <w:tr w14:paraId="3F1B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934E62">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绩效目标指标</w:t>
            </w:r>
          </w:p>
        </w:tc>
        <w:tc>
          <w:tcPr>
            <w:tcW w:w="1424" w:type="dxa"/>
            <w:tcBorders>
              <w:top w:val="single" w:color="000000" w:sz="4" w:space="0"/>
              <w:left w:val="single" w:color="000000" w:sz="4" w:space="0"/>
              <w:bottom w:val="single" w:color="000000" w:sz="4" w:space="0"/>
              <w:right w:val="single" w:color="000000" w:sz="4" w:space="0"/>
            </w:tcBorders>
            <w:shd w:val="clear"/>
            <w:vAlign w:val="center"/>
          </w:tcPr>
          <w:p w14:paraId="51DCDCAE">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14:paraId="2C203158">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965" w:type="dxa"/>
            <w:tcBorders>
              <w:top w:val="single" w:color="000000" w:sz="4" w:space="0"/>
              <w:left w:val="single" w:color="000000" w:sz="4" w:space="0"/>
              <w:bottom w:val="single" w:color="000000" w:sz="4" w:space="0"/>
              <w:right w:val="nil"/>
            </w:tcBorders>
            <w:shd w:val="clear"/>
            <w:vAlign w:val="center"/>
          </w:tcPr>
          <w:p w14:paraId="214816AA">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A4043FB">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r>
      <w:tr w14:paraId="547D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98522D">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E3B65C">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1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AA060E">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965" w:type="dxa"/>
            <w:tcBorders>
              <w:top w:val="single" w:color="000000" w:sz="4" w:space="0"/>
              <w:left w:val="single" w:color="000000" w:sz="4" w:space="0"/>
              <w:bottom w:val="single" w:color="000000" w:sz="4" w:space="0"/>
              <w:right w:val="nil"/>
            </w:tcBorders>
            <w:shd w:val="clear"/>
            <w:vAlign w:val="center"/>
          </w:tcPr>
          <w:p w14:paraId="13F570AC">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年度工会作议</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41516FD">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≤2万元</w:t>
            </w:r>
          </w:p>
        </w:tc>
      </w:tr>
      <w:tr w14:paraId="3C16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1A2112">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8A05E">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E26A87">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35F15524">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后勤工作保障成本</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9C0EB0B">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≤6万元</w:t>
            </w:r>
          </w:p>
        </w:tc>
      </w:tr>
      <w:tr w14:paraId="6B4A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18E01">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2F8D1E">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DCA4F4">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6798F107">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交流活动成本</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C1F1D88">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≤30万元</w:t>
            </w:r>
          </w:p>
        </w:tc>
      </w:tr>
      <w:tr w14:paraId="0F93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6486F0">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ECB285">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41CD45">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605A9A69">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培训成本</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3117B0B">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≤10万元</w:t>
            </w:r>
          </w:p>
        </w:tc>
      </w:tr>
      <w:tr w14:paraId="19E3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5F0C55">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D9245E">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1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F00F5B">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965" w:type="dxa"/>
            <w:tcBorders>
              <w:top w:val="single" w:color="000000" w:sz="4" w:space="0"/>
              <w:left w:val="single" w:color="000000" w:sz="4" w:space="0"/>
              <w:bottom w:val="single" w:color="000000" w:sz="4" w:space="0"/>
              <w:right w:val="nil"/>
            </w:tcBorders>
            <w:shd w:val="clear"/>
            <w:vAlign w:val="center"/>
          </w:tcPr>
          <w:p w14:paraId="07690EFB">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交流活动人数</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D5F0BDF">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≥300人</w:t>
            </w:r>
          </w:p>
        </w:tc>
      </w:tr>
      <w:tr w14:paraId="1CC1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C02D4">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4DBC64">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B6EC3">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33B5B9CA">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交流活动项目数</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BCF1F63">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w:t>
            </w:r>
          </w:p>
        </w:tc>
      </w:tr>
      <w:tr w14:paraId="7523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75392C">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79A65C">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463E05">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247364C8">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培训班期数</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0C86934">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≥3期</w:t>
            </w:r>
          </w:p>
        </w:tc>
      </w:tr>
      <w:tr w14:paraId="2BB8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ABD11D">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037AC1">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888C1C">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0B56A506">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培训人次</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BE0D359">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≥200人</w:t>
            </w:r>
          </w:p>
        </w:tc>
      </w:tr>
      <w:tr w14:paraId="31B1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51680">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61E9E2">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8DA20C">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965" w:type="dxa"/>
            <w:tcBorders>
              <w:top w:val="single" w:color="000000" w:sz="4" w:space="0"/>
              <w:left w:val="single" w:color="000000" w:sz="4" w:space="0"/>
              <w:bottom w:val="single" w:color="000000" w:sz="4" w:space="0"/>
              <w:right w:val="nil"/>
            </w:tcBorders>
            <w:shd w:val="clear"/>
            <w:vAlign w:val="center"/>
          </w:tcPr>
          <w:p w14:paraId="045EB3A4">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交流活动完成率</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6CAB6CC">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520A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755EF">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437D7D">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12C1F2">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772AF996">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培训完成率</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BD37040">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4FAE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9C0743">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9900F">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08D2F6">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37DC040F">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培训覆盖率</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90A5856">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r>
      <w:tr w14:paraId="4A9E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122D3B">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D6767B">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828D49">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965" w:type="dxa"/>
            <w:tcBorders>
              <w:top w:val="single" w:color="000000" w:sz="4" w:space="0"/>
              <w:left w:val="single" w:color="000000" w:sz="4" w:space="0"/>
              <w:bottom w:val="single" w:color="000000" w:sz="4" w:space="0"/>
              <w:right w:val="nil"/>
            </w:tcBorders>
            <w:shd w:val="clear"/>
            <w:vAlign w:val="center"/>
          </w:tcPr>
          <w:p w14:paraId="028C012D">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交流项目完成及时性</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50E6DE2">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1919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2C597B">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D68BB">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E5C7B">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27586A15">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培训班完成及时性</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C228010">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r>
      <w:tr w14:paraId="2296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631DC">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06144D">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1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E6A2BA">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965" w:type="dxa"/>
            <w:tcBorders>
              <w:top w:val="single" w:color="000000" w:sz="4" w:space="0"/>
              <w:left w:val="single" w:color="000000" w:sz="4" w:space="0"/>
              <w:bottom w:val="single" w:color="000000" w:sz="4" w:space="0"/>
              <w:right w:val="nil"/>
            </w:tcBorders>
            <w:shd w:val="clear"/>
            <w:vAlign w:val="center"/>
          </w:tcPr>
          <w:p w14:paraId="2ED519CF">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健身技能提升程度</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BBD404A">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100人</w:t>
            </w:r>
          </w:p>
        </w:tc>
      </w:tr>
      <w:tr w14:paraId="3529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995A18">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386E99">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DAB97D">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11CB971A">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多样化健身需求提升程度</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255D280">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w:t>
            </w:r>
          </w:p>
        </w:tc>
      </w:tr>
      <w:tr w14:paraId="3DFA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A91643">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7EE1A0">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9BA11F">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nil"/>
            </w:tcBorders>
            <w:shd w:val="clear"/>
            <w:vAlign w:val="center"/>
          </w:tcPr>
          <w:p w14:paraId="3168B93C">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推动全民健身</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8927844">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300人</w:t>
            </w:r>
          </w:p>
        </w:tc>
      </w:tr>
      <w:tr w14:paraId="2FEC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1D0971">
            <w:pPr>
              <w:keepNext w:val="0"/>
              <w:keepLines w:val="0"/>
              <w:pageBreakBefore w:val="0"/>
              <w:kinsoku/>
              <w:wordWrap/>
              <w:overflowPunct/>
              <w:topLinePunct w:val="0"/>
              <w:bidi w:val="0"/>
              <w:jc w:val="center"/>
              <w:outlineLvl w:val="9"/>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vAlign w:val="center"/>
          </w:tcPr>
          <w:p w14:paraId="625C4F63">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14:paraId="2B13A882">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2965" w:type="dxa"/>
            <w:tcBorders>
              <w:top w:val="single" w:color="000000" w:sz="4" w:space="0"/>
              <w:left w:val="single" w:color="000000" w:sz="4" w:space="0"/>
              <w:bottom w:val="single" w:color="000000" w:sz="4" w:space="0"/>
              <w:right w:val="nil"/>
            </w:tcBorders>
            <w:shd w:val="clear"/>
            <w:vAlign w:val="center"/>
          </w:tcPr>
          <w:p w14:paraId="11AC2022">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老年人服务对象满意度</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7B05734">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4094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79BA4AFB">
            <w:pPr>
              <w:keepNext w:val="0"/>
              <w:keepLines w:val="0"/>
              <w:pageBreakBefore w:val="0"/>
              <w:widowControl/>
              <w:suppressLineNumbers w:val="0"/>
              <w:kinsoku/>
              <w:wordWrap/>
              <w:overflowPunct/>
              <w:topLinePunct w:val="0"/>
              <w:bidi w:val="0"/>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c>
          <w:tcPr>
            <w:tcW w:w="8117" w:type="dxa"/>
            <w:gridSpan w:val="4"/>
            <w:tcBorders>
              <w:top w:val="single" w:color="000000" w:sz="4" w:space="0"/>
              <w:left w:val="single" w:color="000000" w:sz="4" w:space="0"/>
              <w:bottom w:val="single" w:color="000000" w:sz="4" w:space="0"/>
              <w:right w:val="single" w:color="000000" w:sz="4" w:space="0"/>
            </w:tcBorders>
            <w:shd w:val="clear"/>
            <w:vAlign w:val="center"/>
          </w:tcPr>
          <w:p w14:paraId="346B79E9">
            <w:pPr>
              <w:keepNext w:val="0"/>
              <w:keepLines w:val="0"/>
              <w:pageBreakBefore w:val="0"/>
              <w:kinsoku/>
              <w:wordWrap/>
              <w:overflowPunct/>
              <w:topLinePunct w:val="0"/>
              <w:bidi w:val="0"/>
              <w:jc w:val="left"/>
              <w:outlineLvl w:val="9"/>
              <w:rPr>
                <w:rFonts w:hint="eastAsia" w:ascii="宋体" w:hAnsi="宋体" w:eastAsia="宋体" w:cs="宋体"/>
                <w:i w:val="0"/>
                <w:iCs w:val="0"/>
                <w:color w:val="000000"/>
                <w:sz w:val="22"/>
                <w:szCs w:val="22"/>
                <w:u w:val="none"/>
              </w:rPr>
            </w:pPr>
          </w:p>
        </w:tc>
      </w:tr>
    </w:tbl>
    <w:p w14:paraId="0CFF64AA">
      <w:pPr>
        <w:keepNext w:val="0"/>
        <w:keepLines w:val="0"/>
        <w:pageBreakBefore w:val="0"/>
        <w:kinsoku/>
        <w:wordWrap/>
        <w:overflowPunct/>
        <w:topLinePunct w:val="0"/>
        <w:bidi w:val="0"/>
        <w:spacing w:line="590" w:lineRule="exact"/>
        <w:ind w:firstLine="643" w:firstLineChars="200"/>
        <w:outlineLvl w:val="9"/>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有关情况说明</w:t>
      </w:r>
    </w:p>
    <w:p w14:paraId="7BEDDB2C">
      <w:pPr>
        <w:keepNext w:val="0"/>
        <w:keepLines w:val="0"/>
        <w:pageBreakBefore w:val="0"/>
        <w:kinsoku/>
        <w:wordWrap/>
        <w:overflowPunct/>
        <w:topLinePunct w:val="0"/>
        <w:bidi w:val="0"/>
        <w:spacing w:line="590" w:lineRule="exact"/>
        <w:ind w:firstLine="640" w:firstLineChars="200"/>
        <w:outlineLvl w:val="9"/>
        <w:rPr>
          <w:rFonts w:hint="eastAsia" w:ascii="楷体" w:hAnsi="楷体" w:eastAsia="楷体" w:cs="楷体"/>
          <w:b/>
          <w:bCs/>
          <w:color w:val="0000FF"/>
          <w:kern w:val="0"/>
          <w:sz w:val="32"/>
          <w:szCs w:val="32"/>
          <w:lang w:eastAsia="zh-CN"/>
        </w:rPr>
      </w:pP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无其他需要说明的绩效目标情况</w:t>
      </w:r>
      <w:r>
        <w:rPr>
          <w:rFonts w:hint="eastAsia" w:ascii="仿宋" w:hAnsi="仿宋" w:eastAsia="仿宋"/>
          <w:sz w:val="32"/>
          <w:szCs w:val="32"/>
          <w:lang w:eastAsia="zh-CN"/>
        </w:rPr>
        <w:t>。</w:t>
      </w:r>
    </w:p>
    <w:p w14:paraId="0F174A78">
      <w:pPr>
        <w:keepNext w:val="0"/>
        <w:keepLines w:val="0"/>
        <w:pageBreakBefore w:val="0"/>
        <w:widowControl w:val="0"/>
        <w:kinsoku/>
        <w:wordWrap/>
        <w:overflowPunct/>
        <w:topLinePunct w:val="0"/>
        <w:autoSpaceDE/>
        <w:autoSpaceDN/>
        <w:bidi w:val="0"/>
        <w:spacing w:line="600" w:lineRule="exact"/>
        <w:textAlignment w:val="auto"/>
        <w:outlineLvl w:val="1"/>
        <w:rPr>
          <w:rFonts w:ascii="黑体" w:hAnsi="黑体" w:eastAsia="黑体"/>
          <w:sz w:val="32"/>
          <w:szCs w:val="32"/>
        </w:rPr>
      </w:pPr>
      <w:r>
        <w:rPr>
          <w:rFonts w:hint="eastAsia" w:ascii="黑体" w:hAnsi="黑体" w:eastAsia="黑体"/>
          <w:sz w:val="32"/>
          <w:szCs w:val="32"/>
        </w:rPr>
        <w:t xml:space="preserve">    </w:t>
      </w:r>
      <w:bookmarkStart w:id="28" w:name="_Toc21860"/>
      <w:r>
        <w:rPr>
          <w:rFonts w:hint="eastAsia" w:ascii="黑体" w:hAnsi="黑体" w:eastAsia="黑体"/>
          <w:sz w:val="32"/>
          <w:szCs w:val="32"/>
        </w:rPr>
        <w:t>八、其他重要事项说明</w:t>
      </w:r>
      <w:bookmarkEnd w:id="28"/>
    </w:p>
    <w:p w14:paraId="4963E259">
      <w:pPr>
        <w:keepNext w:val="0"/>
        <w:keepLines w:val="0"/>
        <w:pageBreakBefore w:val="0"/>
        <w:kinsoku/>
        <w:wordWrap/>
        <w:overflowPunct/>
        <w:topLinePunct w:val="0"/>
        <w:bidi w:val="0"/>
        <w:spacing w:line="600" w:lineRule="exact"/>
        <w:ind w:firstLine="643" w:firstLineChars="200"/>
        <w:outlineLvl w:val="9"/>
        <w:rPr>
          <w:rFonts w:ascii="楷体" w:hAnsi="楷体" w:eastAsia="楷体"/>
          <w:b/>
          <w:sz w:val="32"/>
          <w:szCs w:val="32"/>
        </w:rPr>
      </w:pPr>
      <w:r>
        <w:rPr>
          <w:rFonts w:hint="eastAsia" w:ascii="楷体" w:hAnsi="楷体" w:eastAsia="楷体"/>
          <w:b/>
          <w:sz w:val="32"/>
          <w:szCs w:val="32"/>
        </w:rPr>
        <w:t>（一）机关运行经费</w:t>
      </w:r>
    </w:p>
    <w:p w14:paraId="36C4092F">
      <w:pPr>
        <w:keepNext w:val="0"/>
        <w:keepLines w:val="0"/>
        <w:pageBreakBefore w:val="0"/>
        <w:kinsoku/>
        <w:wordWrap/>
        <w:overflowPunct/>
        <w:topLinePunct w:val="0"/>
        <w:bidi w:val="0"/>
        <w:spacing w:line="600" w:lineRule="exact"/>
        <w:ind w:firstLine="640" w:firstLineChars="200"/>
        <w:outlineLvl w:val="9"/>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sz w:val="32"/>
          <w:szCs w:val="32"/>
        </w:rPr>
        <w:t>年，</w:t>
      </w:r>
      <w:r>
        <w:rPr>
          <w:rFonts w:hint="eastAsia" w:ascii="仿宋" w:hAnsi="仿宋" w:eastAsia="仿宋" w:cs="仿宋_GB2312"/>
          <w:kern w:val="0"/>
          <w:sz w:val="32"/>
          <w:szCs w:val="32"/>
          <w:lang w:val="en-US" w:eastAsia="zh-CN"/>
        </w:rPr>
        <w:t>莆田市老年人体育协会</w:t>
      </w:r>
      <w:r>
        <w:rPr>
          <w:rFonts w:hint="eastAsia" w:ascii="仿宋" w:hAnsi="仿宋" w:eastAsia="仿宋"/>
          <w:sz w:val="32"/>
          <w:szCs w:val="32"/>
          <w:lang w:eastAsia="zh-CN"/>
        </w:rPr>
        <w:t>单位</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0</w:t>
      </w:r>
      <w:r>
        <w:rPr>
          <w:rFonts w:hint="eastAsia" w:ascii="仿宋" w:hAnsi="仿宋" w:eastAsia="仿宋"/>
          <w:sz w:val="32"/>
          <w:szCs w:val="32"/>
        </w:rPr>
        <w:t>万元，主要原因是</w:t>
      </w:r>
      <w:r>
        <w:rPr>
          <w:rFonts w:hint="eastAsia" w:ascii="仿宋_GB2312" w:hAnsi="仿宋_GB2312" w:eastAsia="仿宋_GB2312" w:cs="仿宋_GB2312"/>
          <w:color w:val="auto"/>
          <w:sz w:val="32"/>
          <w:szCs w:val="32"/>
          <w:u w:val="none"/>
          <w:lang w:val="en-US" w:eastAsia="zh-CN"/>
        </w:rPr>
        <w:t>本单位非行政参公单位</w:t>
      </w:r>
      <w:r>
        <w:rPr>
          <w:rFonts w:hint="eastAsia" w:ascii="仿宋" w:hAnsi="仿宋" w:eastAsia="仿宋"/>
          <w:sz w:val="32"/>
          <w:szCs w:val="32"/>
        </w:rPr>
        <w:t>没有机关运行经费</w:t>
      </w:r>
      <w:r>
        <w:rPr>
          <w:rFonts w:hint="eastAsia" w:ascii="仿宋" w:hAnsi="仿宋" w:eastAsia="仿宋" w:cs="仿宋_GB2312"/>
          <w:sz w:val="32"/>
          <w:szCs w:val="32"/>
        </w:rPr>
        <w:t>。</w:t>
      </w:r>
    </w:p>
    <w:p w14:paraId="7374FDFE">
      <w:pPr>
        <w:keepNext w:val="0"/>
        <w:keepLines w:val="0"/>
        <w:pageBreakBefore w:val="0"/>
        <w:kinsoku/>
        <w:wordWrap/>
        <w:overflowPunct/>
        <w:topLinePunct w:val="0"/>
        <w:bidi w:val="0"/>
        <w:spacing w:line="600" w:lineRule="exact"/>
        <w:ind w:firstLine="643" w:firstLineChars="200"/>
        <w:outlineLvl w:val="9"/>
        <w:rPr>
          <w:rFonts w:ascii="楷体" w:hAnsi="楷体" w:eastAsia="楷体"/>
          <w:b/>
          <w:sz w:val="32"/>
          <w:szCs w:val="32"/>
        </w:rPr>
      </w:pPr>
      <w:r>
        <w:rPr>
          <w:rFonts w:hint="eastAsia" w:ascii="楷体" w:hAnsi="楷体" w:eastAsia="楷体"/>
          <w:b/>
          <w:sz w:val="32"/>
          <w:szCs w:val="32"/>
        </w:rPr>
        <w:t>（二）政府采购情况</w:t>
      </w:r>
    </w:p>
    <w:p w14:paraId="7B13BC6A">
      <w:pPr>
        <w:keepNext w:val="0"/>
        <w:keepLines w:val="0"/>
        <w:pageBreakBefore w:val="0"/>
        <w:kinsoku/>
        <w:wordWrap/>
        <w:overflowPunct/>
        <w:topLinePunct w:val="0"/>
        <w:bidi w:val="0"/>
        <w:spacing w:line="600" w:lineRule="exact"/>
        <w:ind w:firstLine="640" w:firstLineChars="200"/>
        <w:outlineLvl w:val="9"/>
        <w:rPr>
          <w:rFonts w:hint="eastAsia"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单位</w:t>
      </w:r>
      <w:r>
        <w:rPr>
          <w:rFonts w:hint="default" w:ascii="仿宋" w:hAnsi="仿宋" w:eastAsia="仿宋"/>
          <w:sz w:val="32"/>
          <w:szCs w:val="32"/>
          <w:lang w:val="en"/>
        </w:rPr>
        <w:t>2025</w:t>
      </w:r>
      <w:r>
        <w:rPr>
          <w:rFonts w:hint="eastAsia" w:ascii="仿宋" w:hAnsi="仿宋" w:eastAsia="仿宋"/>
          <w:sz w:val="32"/>
          <w:szCs w:val="32"/>
        </w:rPr>
        <w:t>年度没有政府采购预算。</w:t>
      </w:r>
    </w:p>
    <w:p w14:paraId="62890C35">
      <w:pPr>
        <w:keepNext w:val="0"/>
        <w:keepLines w:val="0"/>
        <w:pageBreakBefore w:val="0"/>
        <w:kinsoku/>
        <w:wordWrap/>
        <w:overflowPunct/>
        <w:topLinePunct w:val="0"/>
        <w:bidi w:val="0"/>
        <w:spacing w:line="600" w:lineRule="exact"/>
        <w:ind w:firstLine="643" w:firstLineChars="200"/>
        <w:outlineLvl w:val="9"/>
        <w:rPr>
          <w:rFonts w:ascii="楷体" w:hAnsi="楷体" w:eastAsia="楷体"/>
          <w:b/>
          <w:sz w:val="32"/>
          <w:szCs w:val="32"/>
        </w:rPr>
      </w:pPr>
      <w:r>
        <w:rPr>
          <w:rFonts w:hint="eastAsia" w:ascii="楷体" w:hAnsi="楷体" w:eastAsia="楷体"/>
          <w:b/>
          <w:sz w:val="32"/>
          <w:szCs w:val="32"/>
        </w:rPr>
        <w:t>（三）国有资产占用使用情况</w:t>
      </w:r>
    </w:p>
    <w:p w14:paraId="6E65D3A3">
      <w:pPr>
        <w:keepNext w:val="0"/>
        <w:keepLines w:val="0"/>
        <w:pageBreakBefore w:val="0"/>
        <w:kinsoku/>
        <w:wordWrap/>
        <w:overflowPunct/>
        <w:topLinePunct w:val="0"/>
        <w:bidi w:val="0"/>
        <w:spacing w:line="600" w:lineRule="exact"/>
        <w:ind w:firstLine="640" w:firstLineChars="200"/>
        <w:outlineLvl w:val="9"/>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val="en-US" w:eastAsia="zh-CN"/>
        </w:rPr>
        <w:t>莆田市老年人体育协会</w:t>
      </w:r>
      <w:r>
        <w:rPr>
          <w:rFonts w:hint="eastAsia" w:ascii="仿宋" w:hAnsi="仿宋" w:eastAsia="仿宋"/>
          <w:sz w:val="32"/>
          <w:szCs w:val="32"/>
          <w:lang w:eastAsia="zh-CN"/>
        </w:rPr>
        <w:t>单位</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05E69024">
      <w:pPr>
        <w:keepNext w:val="0"/>
        <w:keepLines w:val="0"/>
        <w:pageBreakBefore w:val="0"/>
        <w:kinsoku/>
        <w:wordWrap/>
        <w:overflowPunct/>
        <w:topLinePunct w:val="0"/>
        <w:bidi w:val="0"/>
        <w:ind w:firstLine="640" w:firstLineChars="200"/>
        <w:outlineLvl w:val="9"/>
        <w:rPr>
          <w:rFonts w:ascii="仿宋" w:hAnsi="仿宋" w:eastAsia="仿宋" w:cs="楷体"/>
          <w:kern w:val="0"/>
          <w:sz w:val="32"/>
          <w:szCs w:val="32"/>
        </w:rPr>
      </w:pPr>
      <w:r>
        <w:rPr>
          <w:rFonts w:hint="default" w:ascii="仿宋" w:hAnsi="仿宋" w:eastAsia="仿宋" w:cs="楷体"/>
          <w:kern w:val="0"/>
          <w:sz w:val="32"/>
          <w:szCs w:val="32"/>
          <w:lang w:val="en"/>
        </w:rPr>
        <w:t>2025</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w:t>
      </w:r>
      <w:r>
        <w:rPr>
          <w:rFonts w:hint="eastAsia" w:ascii="仿宋" w:hAnsi="仿宋" w:eastAsia="仿宋" w:cs="仿宋_GB2312"/>
          <w:kern w:val="0"/>
          <w:sz w:val="32"/>
          <w:szCs w:val="32"/>
        </w:rPr>
        <w:t>领导干部用车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4E258E53">
      <w:pPr>
        <w:keepNext w:val="0"/>
        <w:keepLines w:val="0"/>
        <w:pageBreakBefore w:val="0"/>
        <w:kinsoku/>
        <w:wordWrap/>
        <w:overflowPunct/>
        <w:topLinePunct w:val="0"/>
        <w:bidi w:val="0"/>
        <w:ind w:firstLine="640" w:firstLineChars="200"/>
        <w:outlineLvl w:val="9"/>
        <w:rPr>
          <w:rFonts w:ascii="仿宋" w:hAnsi="仿宋" w:eastAsia="仿宋" w:cs="仿宋_GB2312"/>
          <w:kern w:val="0"/>
          <w:sz w:val="32"/>
          <w:szCs w:val="32"/>
        </w:rPr>
      </w:pPr>
    </w:p>
    <w:p w14:paraId="43230136">
      <w:pPr>
        <w:keepNext w:val="0"/>
        <w:keepLines w:val="0"/>
        <w:pageBreakBefore w:val="0"/>
        <w:kinsoku/>
        <w:wordWrap/>
        <w:overflowPunct/>
        <w:topLinePunct w:val="0"/>
        <w:bidi w:val="0"/>
        <w:jc w:val="center"/>
        <w:outlineLvl w:val="9"/>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2B34B755">
      <w:pPr>
        <w:keepNext w:val="0"/>
        <w:keepLines w:val="0"/>
        <w:pageBreakBefore w:val="0"/>
        <w:kinsoku/>
        <w:wordWrap/>
        <w:overflowPunct/>
        <w:topLinePunct w:val="0"/>
        <w:bidi w:val="0"/>
        <w:jc w:val="center"/>
        <w:outlineLvl w:val="9"/>
        <w:rPr>
          <w:rFonts w:ascii="黑体" w:hAnsi="黑体" w:eastAsia="黑体"/>
          <w:sz w:val="56"/>
        </w:rPr>
      </w:pPr>
    </w:p>
    <w:p w14:paraId="4078BE33">
      <w:pPr>
        <w:keepNext w:val="0"/>
        <w:keepLines w:val="0"/>
        <w:pageBreakBefore w:val="0"/>
        <w:kinsoku/>
        <w:wordWrap/>
        <w:overflowPunct/>
        <w:topLinePunct w:val="0"/>
        <w:bidi w:val="0"/>
        <w:jc w:val="center"/>
        <w:outlineLvl w:val="9"/>
        <w:rPr>
          <w:rFonts w:ascii="黑体" w:hAnsi="黑体" w:eastAsia="黑体"/>
          <w:sz w:val="56"/>
        </w:rPr>
      </w:pPr>
    </w:p>
    <w:p w14:paraId="7088D755">
      <w:pPr>
        <w:keepNext w:val="0"/>
        <w:keepLines w:val="0"/>
        <w:pageBreakBefore w:val="0"/>
        <w:kinsoku/>
        <w:wordWrap/>
        <w:overflowPunct/>
        <w:topLinePunct w:val="0"/>
        <w:bidi w:val="0"/>
        <w:jc w:val="center"/>
        <w:outlineLvl w:val="9"/>
        <w:rPr>
          <w:rFonts w:ascii="黑体" w:hAnsi="黑体" w:eastAsia="黑体"/>
          <w:sz w:val="56"/>
        </w:rPr>
      </w:pPr>
    </w:p>
    <w:p w14:paraId="783DA0D7">
      <w:pPr>
        <w:keepNext w:val="0"/>
        <w:keepLines w:val="0"/>
        <w:pageBreakBefore w:val="0"/>
        <w:kinsoku/>
        <w:wordWrap/>
        <w:overflowPunct/>
        <w:topLinePunct w:val="0"/>
        <w:bidi w:val="0"/>
        <w:jc w:val="center"/>
        <w:outlineLvl w:val="9"/>
        <w:rPr>
          <w:rFonts w:ascii="黑体" w:hAnsi="黑体" w:eastAsia="黑体"/>
          <w:sz w:val="56"/>
        </w:rPr>
      </w:pPr>
    </w:p>
    <w:p w14:paraId="08EDCDEB">
      <w:pPr>
        <w:keepNext w:val="0"/>
        <w:keepLines w:val="0"/>
        <w:pageBreakBefore w:val="0"/>
        <w:kinsoku/>
        <w:wordWrap/>
        <w:overflowPunct/>
        <w:topLinePunct w:val="0"/>
        <w:bidi w:val="0"/>
        <w:jc w:val="center"/>
        <w:outlineLvl w:val="9"/>
        <w:rPr>
          <w:rFonts w:ascii="黑体" w:hAnsi="黑体" w:eastAsia="黑体"/>
          <w:sz w:val="56"/>
        </w:rPr>
      </w:pPr>
    </w:p>
    <w:p w14:paraId="537AA1CA">
      <w:pPr>
        <w:keepNext w:val="0"/>
        <w:keepLines w:val="0"/>
        <w:pageBreakBefore w:val="0"/>
        <w:widowControl w:val="0"/>
        <w:kinsoku/>
        <w:wordWrap/>
        <w:overflowPunct/>
        <w:topLinePunct w:val="0"/>
        <w:autoSpaceDE/>
        <w:autoSpaceDN/>
        <w:bidi w:val="0"/>
        <w:adjustRightInd/>
        <w:snapToGrid/>
        <w:jc w:val="left"/>
        <w:textAlignment w:val="auto"/>
        <w:outlineLvl w:val="0"/>
        <w:rPr>
          <w:rFonts w:ascii="黑体" w:hAnsi="黑体" w:eastAsia="黑体"/>
          <w:sz w:val="56"/>
        </w:rPr>
      </w:pPr>
      <w:bookmarkStart w:id="29" w:name="_Toc29336"/>
      <w:r>
        <w:rPr>
          <w:rFonts w:hint="eastAsia" w:ascii="黑体" w:hAnsi="黑体" w:eastAsia="黑体"/>
          <w:sz w:val="56"/>
        </w:rPr>
        <w:t>第四部分</w:t>
      </w:r>
      <w:bookmarkEnd w:id="29"/>
      <w:r>
        <w:rPr>
          <w:rFonts w:ascii="黑体" w:hAnsi="黑体" w:eastAsia="黑体"/>
          <w:sz w:val="56"/>
        </w:rPr>
        <w:t xml:space="preserve"> </w:t>
      </w:r>
    </w:p>
    <w:p w14:paraId="781B394C">
      <w:pPr>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56"/>
        </w:rPr>
      </w:pPr>
      <w:bookmarkStart w:id="30" w:name="_Toc12325"/>
      <w:r>
        <w:rPr>
          <w:rFonts w:hint="eastAsia" w:ascii="黑体" w:hAnsi="黑体" w:eastAsia="黑体"/>
          <w:sz w:val="56"/>
        </w:rPr>
        <w:t>名词解释</w:t>
      </w:r>
      <w:bookmarkEnd w:id="30"/>
    </w:p>
    <w:p w14:paraId="331CEA11">
      <w:pPr>
        <w:keepNext w:val="0"/>
        <w:keepLines w:val="0"/>
        <w:pageBreakBefore w:val="0"/>
        <w:kinsoku/>
        <w:wordWrap/>
        <w:overflowPunct/>
        <w:topLinePunct w:val="0"/>
        <w:bidi w:val="0"/>
        <w:jc w:val="center"/>
        <w:outlineLvl w:val="9"/>
        <w:rPr>
          <w:rFonts w:asciiTheme="majorEastAsia" w:hAnsiTheme="majorEastAsia" w:eastAsiaTheme="majorEastAsia"/>
          <w:b/>
          <w:sz w:val="40"/>
        </w:rPr>
      </w:pPr>
    </w:p>
    <w:p w14:paraId="3D8C233D">
      <w:pPr>
        <w:keepNext w:val="0"/>
        <w:keepLines w:val="0"/>
        <w:pageBreakBefore w:val="0"/>
        <w:kinsoku/>
        <w:wordWrap/>
        <w:overflowPunct/>
        <w:topLinePunct w:val="0"/>
        <w:bidi w:val="0"/>
        <w:spacing w:line="600" w:lineRule="exact"/>
        <w:ind w:firstLine="707" w:firstLineChars="221"/>
        <w:outlineLvl w:val="9"/>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06C39973">
      <w:pPr>
        <w:keepNext w:val="0"/>
        <w:keepLines w:val="0"/>
        <w:pageBreakBefore w:val="0"/>
        <w:kinsoku/>
        <w:wordWrap/>
        <w:overflowPunct/>
        <w:topLinePunct w:val="0"/>
        <w:bidi w:val="0"/>
        <w:spacing w:line="600" w:lineRule="exact"/>
        <w:ind w:firstLine="710" w:firstLineChars="221"/>
        <w:outlineLvl w:val="9"/>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67D059E7">
      <w:pPr>
        <w:keepNext w:val="0"/>
        <w:keepLines w:val="0"/>
        <w:pageBreakBefore w:val="0"/>
        <w:kinsoku/>
        <w:wordWrap/>
        <w:overflowPunct/>
        <w:topLinePunct w:val="0"/>
        <w:bidi w:val="0"/>
        <w:spacing w:line="600" w:lineRule="exact"/>
        <w:ind w:firstLine="710" w:firstLineChars="221"/>
        <w:outlineLvl w:val="9"/>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60FA5E45">
      <w:pPr>
        <w:keepNext w:val="0"/>
        <w:keepLines w:val="0"/>
        <w:pageBreakBefore w:val="0"/>
        <w:kinsoku/>
        <w:wordWrap/>
        <w:overflowPunct/>
        <w:topLinePunct w:val="0"/>
        <w:bidi w:val="0"/>
        <w:spacing w:line="600" w:lineRule="exact"/>
        <w:ind w:firstLine="710" w:firstLineChars="221"/>
        <w:outlineLvl w:val="9"/>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18C3936A">
      <w:pPr>
        <w:keepNext w:val="0"/>
        <w:keepLines w:val="0"/>
        <w:pageBreakBefore w:val="0"/>
        <w:kinsoku/>
        <w:wordWrap/>
        <w:overflowPunct/>
        <w:topLinePunct w:val="0"/>
        <w:bidi w:val="0"/>
        <w:spacing w:line="600" w:lineRule="exact"/>
        <w:ind w:firstLine="710" w:firstLineChars="221"/>
        <w:outlineLvl w:val="9"/>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2ED0EB90">
      <w:pPr>
        <w:keepNext w:val="0"/>
        <w:keepLines w:val="0"/>
        <w:pageBreakBefore w:val="0"/>
        <w:kinsoku/>
        <w:wordWrap/>
        <w:overflowPunct/>
        <w:topLinePunct w:val="0"/>
        <w:bidi w:val="0"/>
        <w:spacing w:line="600" w:lineRule="exact"/>
        <w:ind w:firstLine="643" w:firstLineChars="200"/>
        <w:outlineLvl w:val="9"/>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78A5EEBB">
      <w:pPr>
        <w:pStyle w:val="16"/>
        <w:keepNext w:val="0"/>
        <w:keepLines w:val="0"/>
        <w:pageBreakBefore w:val="0"/>
        <w:kinsoku/>
        <w:wordWrap/>
        <w:overflowPunct/>
        <w:topLinePunct w:val="0"/>
        <w:bidi w:val="0"/>
        <w:spacing w:line="600" w:lineRule="exact"/>
        <w:ind w:firstLine="640"/>
        <w:outlineLvl w:val="9"/>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5C16330F">
      <w:pPr>
        <w:pStyle w:val="16"/>
        <w:keepNext w:val="0"/>
        <w:keepLines w:val="0"/>
        <w:pageBreakBefore w:val="0"/>
        <w:kinsoku/>
        <w:wordWrap/>
        <w:overflowPunct/>
        <w:topLinePunct w:val="0"/>
        <w:bidi w:val="0"/>
        <w:spacing w:line="600" w:lineRule="exact"/>
        <w:ind w:firstLine="640"/>
        <w:outlineLvl w:val="9"/>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35366DCC">
      <w:pPr>
        <w:pStyle w:val="16"/>
        <w:keepNext w:val="0"/>
        <w:keepLines w:val="0"/>
        <w:pageBreakBefore w:val="0"/>
        <w:kinsoku/>
        <w:wordWrap/>
        <w:overflowPunct/>
        <w:topLinePunct w:val="0"/>
        <w:bidi w:val="0"/>
        <w:spacing w:line="600" w:lineRule="exact"/>
        <w:ind w:firstLine="640"/>
        <w:outlineLvl w:val="9"/>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3C4B6241">
      <w:pPr>
        <w:pStyle w:val="16"/>
        <w:keepNext w:val="0"/>
        <w:keepLines w:val="0"/>
        <w:pageBreakBefore w:val="0"/>
        <w:kinsoku/>
        <w:wordWrap/>
        <w:overflowPunct/>
        <w:topLinePunct w:val="0"/>
        <w:bidi w:val="0"/>
        <w:spacing w:line="600" w:lineRule="exact"/>
        <w:ind w:firstLine="640"/>
        <w:outlineLvl w:val="9"/>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06C96FB9">
      <w:pPr>
        <w:pStyle w:val="16"/>
        <w:keepNext w:val="0"/>
        <w:keepLines w:val="0"/>
        <w:pageBreakBefore w:val="0"/>
        <w:kinsoku/>
        <w:wordWrap/>
        <w:overflowPunct/>
        <w:topLinePunct w:val="0"/>
        <w:bidi w:val="0"/>
        <w:spacing w:line="600" w:lineRule="exact"/>
        <w:ind w:firstLine="640"/>
        <w:outlineLvl w:val="9"/>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468DE46A">
      <w:pPr>
        <w:pStyle w:val="16"/>
        <w:keepNext w:val="0"/>
        <w:keepLines w:val="0"/>
        <w:pageBreakBefore w:val="0"/>
        <w:kinsoku/>
        <w:wordWrap/>
        <w:overflowPunct/>
        <w:topLinePunct w:val="0"/>
        <w:bidi w:val="0"/>
        <w:spacing w:line="600" w:lineRule="exact"/>
        <w:ind w:firstLine="640"/>
        <w:outlineLvl w:val="9"/>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2FBCB64B">
      <w:pPr>
        <w:keepNext w:val="0"/>
        <w:keepLines w:val="0"/>
        <w:pageBreakBefore w:val="0"/>
        <w:kinsoku/>
        <w:wordWrap/>
        <w:overflowPunct/>
        <w:topLinePunct w:val="0"/>
        <w:bidi w:val="0"/>
        <w:ind w:firstLine="643" w:firstLineChars="200"/>
        <w:jc w:val="left"/>
        <w:outlineLvl w:val="9"/>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2AB1E1">
      <w:pPr>
        <w:keepNext w:val="0"/>
        <w:keepLines w:val="0"/>
        <w:pageBreakBefore w:val="0"/>
        <w:kinsoku/>
        <w:wordWrap/>
        <w:overflowPunct/>
        <w:topLinePunct w:val="0"/>
        <w:bidi w:val="0"/>
        <w:jc w:val="center"/>
        <w:outlineLvl w:val="9"/>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宋体" w:hAnsi="宋体" w:eastAsia="宋体"/>
        <w:sz w:val="28"/>
        <w:szCs w:val="28"/>
      </w:rPr>
    </w:sdtEndPr>
    <w:sdtContent>
      <w:p w14:paraId="2C4F00EC">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DDDD">
    <w:pPr>
      <w:pStyle w:val="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0111"/>
    <w:multiLevelType w:val="singleLevel"/>
    <w:tmpl w:val="91790111"/>
    <w:lvl w:ilvl="0" w:tentative="0">
      <w:start w:val="2"/>
      <w:numFmt w:val="chineseCounting"/>
      <w:suff w:val="nothing"/>
      <w:lvlText w:val="（%1）"/>
      <w:lvlJc w:val="left"/>
      <w:rPr>
        <w:rFonts w:hint="eastAsia"/>
      </w:rPr>
    </w:lvl>
  </w:abstractNum>
  <w:abstractNum w:abstractNumId="1">
    <w:nsid w:val="F2012816"/>
    <w:multiLevelType w:val="singleLevel"/>
    <w:tmpl w:val="F2012816"/>
    <w:lvl w:ilvl="0" w:tentative="0">
      <w:start w:val="1"/>
      <w:numFmt w:val="chineseCounting"/>
      <w:suff w:val="nothing"/>
      <w:lvlText w:val="（%1）"/>
      <w:lvlJc w:val="left"/>
      <w:rPr>
        <w:rFonts w:hint="eastAsia"/>
      </w:rPr>
    </w:lvl>
  </w:abstractNum>
  <w:abstractNum w:abstractNumId="2">
    <w:nsid w:val="4370D966"/>
    <w:multiLevelType w:val="singleLevel"/>
    <w:tmpl w:val="4370D96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0600615C"/>
    <w:rsid w:val="0B955598"/>
    <w:rsid w:val="0CC53C5B"/>
    <w:rsid w:val="0EB126E9"/>
    <w:rsid w:val="10231586"/>
    <w:rsid w:val="1E4F15D7"/>
    <w:rsid w:val="1F7E03C6"/>
    <w:rsid w:val="232B16C1"/>
    <w:rsid w:val="23F24EDE"/>
    <w:rsid w:val="26A1499A"/>
    <w:rsid w:val="357D00F9"/>
    <w:rsid w:val="40D914A8"/>
    <w:rsid w:val="4D424BF3"/>
    <w:rsid w:val="4FE319FB"/>
    <w:rsid w:val="51B353FD"/>
    <w:rsid w:val="5531145B"/>
    <w:rsid w:val="593C0F0C"/>
    <w:rsid w:val="5A767910"/>
    <w:rsid w:val="5B7420A1"/>
    <w:rsid w:val="5BCD1176"/>
    <w:rsid w:val="63770981"/>
    <w:rsid w:val="66A01F9C"/>
    <w:rsid w:val="6B6C4B43"/>
    <w:rsid w:val="6E9D5013"/>
    <w:rsid w:val="70DC62C7"/>
    <w:rsid w:val="75EA6D90"/>
    <w:rsid w:val="76B13D52"/>
    <w:rsid w:val="77764653"/>
    <w:rsid w:val="7B087CB8"/>
    <w:rsid w:val="7FD4460D"/>
    <w:rsid w:val="DE3E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ody Text Indent"/>
    <w:basedOn w:val="1"/>
    <w:next w:val="1"/>
    <w:qFormat/>
    <w:uiPriority w:val="99"/>
    <w:pPr>
      <w:ind w:firstLine="420"/>
    </w:pPr>
    <w:rPr>
      <w:rFonts w:ascii="Calibri" w:hAnsi="Calibri"/>
      <w:sz w:val="28"/>
    </w:rPr>
  </w:style>
  <w:style w:type="paragraph" w:styleId="4">
    <w:name w:val="Balloon Text"/>
    <w:basedOn w:val="1"/>
    <w:link w:val="15"/>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semiHidden/>
    <w:unhideWhenUsed/>
    <w:uiPriority w:val="39"/>
  </w:style>
  <w:style w:type="paragraph" w:styleId="8">
    <w:name w:val="toc 2"/>
    <w:basedOn w:val="1"/>
    <w:next w:val="1"/>
    <w:semiHidden/>
    <w:unhideWhenUsed/>
    <w:uiPriority w:val="39"/>
    <w:pPr>
      <w:ind w:left="420" w:leftChars="200"/>
    </w:pPr>
  </w:style>
  <w:style w:type="paragraph" w:styleId="9">
    <w:name w:val="Body Text First Indent 2"/>
    <w:basedOn w:val="3"/>
    <w:next w:val="1"/>
    <w:qFormat/>
    <w:uiPriority w:val="99"/>
    <w:pPr>
      <w:jc w:val="left"/>
    </w:p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正文文本 Char"/>
    <w:basedOn w:val="11"/>
    <w:link w:val="2"/>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1"/>
    <w:link w:val="4"/>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 w:type="character" w:customStyle="1" w:styleId="1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9856</Words>
  <Characters>10541</Characters>
  <Lines>90</Lines>
  <Paragraphs>25</Paragraphs>
  <TotalTime>10</TotalTime>
  <ScaleCrop>false</ScaleCrop>
  <LinksUpToDate>false</LinksUpToDate>
  <CharactersWithSpaces>10967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2019-03-11T08:45:00Z</dcterms:created>
  <dc:creator>null</dc:creator>
  <cp:lastModifiedBy>少少</cp:lastModifiedBy>
  <cp:lastPrinted>2024-04-03T02:55:00Z</cp:lastPrinted>
  <dcterms:modified xsi:type="dcterms:W3CDTF">2025-02-07T09:38:55Z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eyJoZGlkIjoiNmZiNjE5NDMwMmEzMTFkN2MxMjZkMTI5ZmQ4ZTJiZGIiLCJ1c2VySWQiOiI0MDg1NDU1ODIifQ==</vt:lpwstr>
  </property>
  <property fmtid="{D5CDD505-2E9C-101B-9397-08002B2CF9AE}" pid="4" name="ICV">
    <vt:lpwstr>E16B98FA576F4C3CAF0C214B966C10D8_12</vt:lpwstr>
  </property>
</Properties>
</file>